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626AC" w14:textId="77777777" w:rsidR="00922B70" w:rsidRPr="00DE4A13" w:rsidRDefault="0031533E" w:rsidP="00AB1200">
      <w:pPr>
        <w:pStyle w:val="BodyIndent1"/>
      </w:pPr>
      <w:r w:rsidRPr="00DE4A13">
        <w:rPr>
          <w:noProof/>
        </w:rPr>
        <w:drawing>
          <wp:inline distT="0" distB="0" distL="0" distR="0" wp14:anchorId="75A857E1" wp14:editId="564041C8">
            <wp:extent cx="2415157" cy="13167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2415157" cy="1316735"/>
                    </a:xfrm>
                    <a:prstGeom prst="rect">
                      <a:avLst/>
                    </a:prstGeom>
                  </pic:spPr>
                </pic:pic>
              </a:graphicData>
            </a:graphic>
          </wp:inline>
        </w:drawing>
      </w:r>
    </w:p>
    <w:p w14:paraId="27B65560" w14:textId="77777777" w:rsidR="00922B70" w:rsidRPr="00DE4A13" w:rsidRDefault="00922B70">
      <w:pPr>
        <w:pStyle w:val="BodyText"/>
        <w:rPr>
          <w:rFonts w:ascii="Times New Roman"/>
        </w:rPr>
      </w:pPr>
    </w:p>
    <w:p w14:paraId="18F602E4" w14:textId="77777777" w:rsidR="00922B70" w:rsidRPr="00DE4A13" w:rsidRDefault="00922B70">
      <w:pPr>
        <w:pStyle w:val="BodyText"/>
        <w:spacing w:before="10"/>
        <w:rPr>
          <w:rFonts w:ascii="Times New Roman"/>
        </w:rPr>
      </w:pPr>
    </w:p>
    <w:p w14:paraId="30D9B574" w14:textId="77777777" w:rsidR="00750FC5" w:rsidRPr="00DE4A13" w:rsidRDefault="00750FC5">
      <w:pPr>
        <w:spacing w:before="20"/>
        <w:ind w:left="117" w:right="116"/>
        <w:jc w:val="center"/>
        <w:rPr>
          <w:b/>
          <w:sz w:val="36"/>
          <w:szCs w:val="16"/>
        </w:rPr>
      </w:pPr>
    </w:p>
    <w:p w14:paraId="2B12E7B4" w14:textId="186FDC74" w:rsidR="00922B70" w:rsidRPr="00DE4A13" w:rsidRDefault="00566F4B">
      <w:pPr>
        <w:spacing w:before="278"/>
        <w:ind w:left="117" w:right="68"/>
        <w:jc w:val="center"/>
        <w:rPr>
          <w:b/>
          <w:sz w:val="32"/>
          <w:szCs w:val="16"/>
        </w:rPr>
      </w:pPr>
      <w:r w:rsidRPr="00DE4A13" w:rsidDel="00566F4B">
        <w:rPr>
          <w:b/>
          <w:sz w:val="36"/>
          <w:szCs w:val="16"/>
        </w:rPr>
        <w:t xml:space="preserve"> </w:t>
      </w:r>
      <w:r w:rsidR="0031533E" w:rsidRPr="00DE4A13">
        <w:rPr>
          <w:b/>
          <w:sz w:val="32"/>
          <w:szCs w:val="34"/>
        </w:rPr>
        <w:t>VETERANS</w:t>
      </w:r>
      <w:r w:rsidR="0031533E" w:rsidRPr="00DE4A13">
        <w:rPr>
          <w:b/>
          <w:spacing w:val="-1"/>
          <w:sz w:val="32"/>
          <w:szCs w:val="34"/>
        </w:rPr>
        <w:t xml:space="preserve"> </w:t>
      </w:r>
      <w:r w:rsidR="0085338D" w:rsidRPr="00DE4A13">
        <w:rPr>
          <w:b/>
          <w:sz w:val="32"/>
          <w:szCs w:val="34"/>
        </w:rPr>
        <w:t>AND</w:t>
      </w:r>
      <w:r w:rsidR="0031533E" w:rsidRPr="00DE4A13">
        <w:rPr>
          <w:b/>
          <w:sz w:val="32"/>
          <w:szCs w:val="34"/>
        </w:rPr>
        <w:t xml:space="preserve"> </w:t>
      </w:r>
      <w:r w:rsidR="0085338D" w:rsidRPr="00DE4A13">
        <w:rPr>
          <w:b/>
          <w:sz w:val="32"/>
          <w:szCs w:val="34"/>
        </w:rPr>
        <w:t xml:space="preserve">VETERANS </w:t>
      </w:r>
      <w:r w:rsidR="0031533E" w:rsidRPr="00DE4A13">
        <w:rPr>
          <w:b/>
          <w:sz w:val="32"/>
          <w:szCs w:val="34"/>
        </w:rPr>
        <w:t xml:space="preserve">FAMILIES </w:t>
      </w:r>
      <w:r w:rsidR="0031533E" w:rsidRPr="00DE4A13">
        <w:rPr>
          <w:b/>
          <w:spacing w:val="-2"/>
          <w:sz w:val="32"/>
          <w:szCs w:val="34"/>
        </w:rPr>
        <w:t>COUNSELLING</w:t>
      </w:r>
      <w:r w:rsidR="0085338D" w:rsidRPr="00DE4A13">
        <w:rPr>
          <w:b/>
          <w:spacing w:val="-2"/>
          <w:sz w:val="32"/>
          <w:szCs w:val="34"/>
        </w:rPr>
        <w:t xml:space="preserve"> SERVICES OUTREACH PROGRAM COUNSELLORS PROVIDER NOTES</w:t>
      </w:r>
    </w:p>
    <w:p w14:paraId="0F4F9F96" w14:textId="77777777" w:rsidR="00922B70" w:rsidRPr="00DE4A13" w:rsidRDefault="00922B70">
      <w:pPr>
        <w:pStyle w:val="BodyText"/>
        <w:rPr>
          <w:b/>
          <w:sz w:val="32"/>
          <w:szCs w:val="16"/>
        </w:rPr>
      </w:pPr>
    </w:p>
    <w:p w14:paraId="21684AEB" w14:textId="3BB2353A" w:rsidR="00922B70" w:rsidRPr="00DE4A13" w:rsidRDefault="00922B70">
      <w:pPr>
        <w:spacing w:before="296"/>
        <w:ind w:left="117" w:right="70"/>
        <w:jc w:val="center"/>
        <w:rPr>
          <w:sz w:val="44"/>
          <w:szCs w:val="16"/>
        </w:rPr>
      </w:pPr>
    </w:p>
    <w:p w14:paraId="390EE7D2" w14:textId="77777777" w:rsidR="00922B70" w:rsidRPr="00DE4A13" w:rsidRDefault="00922B70">
      <w:pPr>
        <w:pStyle w:val="BodyText"/>
        <w:spacing w:before="3"/>
        <w:rPr>
          <w:sz w:val="59"/>
          <w:szCs w:val="16"/>
        </w:rPr>
      </w:pPr>
    </w:p>
    <w:p w14:paraId="0BE043F3" w14:textId="77777777" w:rsidR="00922B70" w:rsidRPr="00DE4A13" w:rsidRDefault="008E4827">
      <w:pPr>
        <w:ind w:left="117" w:right="64"/>
        <w:jc w:val="center"/>
        <w:rPr>
          <w:sz w:val="32"/>
          <w:szCs w:val="16"/>
        </w:rPr>
      </w:pPr>
      <w:r w:rsidRPr="00DE4A13">
        <w:rPr>
          <w:spacing w:val="-5"/>
          <w:sz w:val="32"/>
          <w:szCs w:val="16"/>
        </w:rPr>
        <w:t>F</w:t>
      </w:r>
      <w:r w:rsidR="0031533E" w:rsidRPr="00DE4A13">
        <w:rPr>
          <w:spacing w:val="-5"/>
          <w:sz w:val="32"/>
          <w:szCs w:val="16"/>
        </w:rPr>
        <w:t>or</w:t>
      </w:r>
      <w:r w:rsidR="00A41231" w:rsidRPr="00DE4A13">
        <w:rPr>
          <w:spacing w:val="-5"/>
          <w:sz w:val="32"/>
          <w:szCs w:val="16"/>
        </w:rPr>
        <w:t xml:space="preserve"> Outreach Providers comprising:</w:t>
      </w:r>
      <w:bookmarkStart w:id="0" w:name="_GoBack"/>
      <w:bookmarkEnd w:id="0"/>
    </w:p>
    <w:p w14:paraId="359B80E4" w14:textId="77777777" w:rsidR="00922B70" w:rsidRPr="00DE4A13" w:rsidRDefault="008611A3" w:rsidP="003C6A7D">
      <w:pPr>
        <w:pStyle w:val="ListParagraph"/>
        <w:numPr>
          <w:ilvl w:val="0"/>
          <w:numId w:val="14"/>
        </w:numPr>
        <w:tabs>
          <w:tab w:val="left" w:pos="1712"/>
        </w:tabs>
        <w:spacing w:before="266"/>
        <w:rPr>
          <w:sz w:val="28"/>
          <w:szCs w:val="16"/>
        </w:rPr>
      </w:pPr>
      <w:r w:rsidRPr="00DE4A13">
        <w:rPr>
          <w:b/>
          <w:sz w:val="28"/>
          <w:szCs w:val="16"/>
        </w:rPr>
        <w:t xml:space="preserve">Outreach </w:t>
      </w:r>
      <w:r w:rsidR="00A31DB5" w:rsidRPr="00DE4A13">
        <w:rPr>
          <w:b/>
          <w:sz w:val="28"/>
          <w:szCs w:val="16"/>
        </w:rPr>
        <w:t xml:space="preserve">Program </w:t>
      </w:r>
      <w:r w:rsidR="007B496C" w:rsidRPr="00DE4A13">
        <w:rPr>
          <w:b/>
          <w:sz w:val="28"/>
          <w:szCs w:val="16"/>
        </w:rPr>
        <w:t>Counsellors</w:t>
      </w:r>
      <w:r w:rsidRPr="00DE4A13">
        <w:rPr>
          <w:sz w:val="28"/>
          <w:szCs w:val="16"/>
        </w:rPr>
        <w:t xml:space="preserve"> </w:t>
      </w:r>
      <w:r w:rsidR="007B496C" w:rsidRPr="00DE4A13">
        <w:rPr>
          <w:sz w:val="28"/>
          <w:szCs w:val="16"/>
        </w:rPr>
        <w:t xml:space="preserve">- </w:t>
      </w:r>
      <w:r w:rsidRPr="00DE4A13">
        <w:rPr>
          <w:sz w:val="28"/>
          <w:szCs w:val="16"/>
        </w:rPr>
        <w:t xml:space="preserve">for </w:t>
      </w:r>
      <w:r w:rsidR="007B496C" w:rsidRPr="00DE4A13">
        <w:rPr>
          <w:sz w:val="28"/>
          <w:szCs w:val="16"/>
        </w:rPr>
        <w:t xml:space="preserve">provision of </w:t>
      </w:r>
      <w:r w:rsidR="0031533E" w:rsidRPr="00DE4A13">
        <w:rPr>
          <w:sz w:val="28"/>
          <w:szCs w:val="16"/>
        </w:rPr>
        <w:t>Individual,</w:t>
      </w:r>
      <w:r w:rsidR="0031533E" w:rsidRPr="00DE4A13">
        <w:rPr>
          <w:spacing w:val="-5"/>
          <w:sz w:val="28"/>
          <w:szCs w:val="16"/>
        </w:rPr>
        <w:t xml:space="preserve"> </w:t>
      </w:r>
      <w:r w:rsidR="0031533E" w:rsidRPr="00DE4A13">
        <w:rPr>
          <w:sz w:val="28"/>
          <w:szCs w:val="16"/>
        </w:rPr>
        <w:t>Couples</w:t>
      </w:r>
      <w:r w:rsidR="0031533E" w:rsidRPr="00DE4A13">
        <w:rPr>
          <w:spacing w:val="-3"/>
          <w:sz w:val="28"/>
          <w:szCs w:val="16"/>
        </w:rPr>
        <w:t xml:space="preserve"> </w:t>
      </w:r>
      <w:r w:rsidR="0031533E" w:rsidRPr="00DE4A13">
        <w:rPr>
          <w:sz w:val="28"/>
          <w:szCs w:val="16"/>
        </w:rPr>
        <w:t>and</w:t>
      </w:r>
      <w:r w:rsidR="0031533E" w:rsidRPr="00DE4A13">
        <w:rPr>
          <w:spacing w:val="-2"/>
          <w:sz w:val="28"/>
          <w:szCs w:val="16"/>
        </w:rPr>
        <w:t xml:space="preserve"> </w:t>
      </w:r>
      <w:r w:rsidR="0031533E" w:rsidRPr="00DE4A13">
        <w:rPr>
          <w:sz w:val="28"/>
          <w:szCs w:val="16"/>
        </w:rPr>
        <w:t>Family</w:t>
      </w:r>
      <w:r w:rsidR="0031533E" w:rsidRPr="00DE4A13">
        <w:rPr>
          <w:spacing w:val="-3"/>
          <w:sz w:val="28"/>
          <w:szCs w:val="16"/>
        </w:rPr>
        <w:t xml:space="preserve"> </w:t>
      </w:r>
      <w:r w:rsidR="0031533E" w:rsidRPr="00DE4A13">
        <w:rPr>
          <w:spacing w:val="-2"/>
          <w:sz w:val="28"/>
          <w:szCs w:val="16"/>
        </w:rPr>
        <w:t>Counselling</w:t>
      </w:r>
    </w:p>
    <w:p w14:paraId="29AC8CD6" w14:textId="77777777" w:rsidR="00440269" w:rsidRPr="00DE4A13" w:rsidRDefault="008611A3" w:rsidP="003C6A7D">
      <w:pPr>
        <w:pStyle w:val="ListParagraph"/>
        <w:numPr>
          <w:ilvl w:val="0"/>
          <w:numId w:val="14"/>
        </w:numPr>
        <w:tabs>
          <w:tab w:val="left" w:pos="1712"/>
        </w:tabs>
        <w:spacing w:before="67"/>
        <w:rPr>
          <w:sz w:val="28"/>
          <w:szCs w:val="16"/>
        </w:rPr>
      </w:pPr>
      <w:r w:rsidRPr="00DE4A13">
        <w:rPr>
          <w:b/>
          <w:sz w:val="28"/>
          <w:szCs w:val="16"/>
        </w:rPr>
        <w:t>Group Program Facilitators</w:t>
      </w:r>
      <w:r w:rsidRPr="00DE4A13">
        <w:rPr>
          <w:sz w:val="28"/>
          <w:szCs w:val="16"/>
        </w:rPr>
        <w:t xml:space="preserve"> </w:t>
      </w:r>
      <w:r w:rsidR="007B496C" w:rsidRPr="00DE4A13">
        <w:rPr>
          <w:sz w:val="28"/>
          <w:szCs w:val="16"/>
        </w:rPr>
        <w:t xml:space="preserve">- </w:t>
      </w:r>
      <w:r w:rsidR="00EE307E" w:rsidRPr="00DE4A13">
        <w:rPr>
          <w:sz w:val="28"/>
          <w:szCs w:val="16"/>
        </w:rPr>
        <w:t>for f</w:t>
      </w:r>
      <w:r w:rsidRPr="00DE4A13">
        <w:rPr>
          <w:sz w:val="28"/>
          <w:szCs w:val="16"/>
        </w:rPr>
        <w:t xml:space="preserve">acilitation of </w:t>
      </w:r>
      <w:r w:rsidR="0031533E" w:rsidRPr="00DE4A13">
        <w:rPr>
          <w:sz w:val="28"/>
          <w:szCs w:val="16"/>
        </w:rPr>
        <w:t>Group</w:t>
      </w:r>
      <w:r w:rsidR="0031533E" w:rsidRPr="00DE4A13">
        <w:rPr>
          <w:spacing w:val="-2"/>
          <w:sz w:val="28"/>
          <w:szCs w:val="16"/>
        </w:rPr>
        <w:t xml:space="preserve"> </w:t>
      </w:r>
      <w:r w:rsidR="0031533E" w:rsidRPr="00DE4A13">
        <w:rPr>
          <w:sz w:val="28"/>
          <w:szCs w:val="16"/>
        </w:rPr>
        <w:t>Program</w:t>
      </w:r>
      <w:r w:rsidRPr="00DE4A13">
        <w:rPr>
          <w:sz w:val="28"/>
          <w:szCs w:val="16"/>
        </w:rPr>
        <w:t>s</w:t>
      </w:r>
    </w:p>
    <w:p w14:paraId="5BA3B7B2" w14:textId="77777777" w:rsidR="008E4827" w:rsidRPr="00DE4A13" w:rsidRDefault="007B496C" w:rsidP="003C6A7D">
      <w:pPr>
        <w:pStyle w:val="ListParagraph"/>
        <w:numPr>
          <w:ilvl w:val="0"/>
          <w:numId w:val="14"/>
        </w:numPr>
        <w:tabs>
          <w:tab w:val="left" w:pos="1712"/>
        </w:tabs>
        <w:spacing w:before="67"/>
        <w:rPr>
          <w:b/>
          <w:sz w:val="36"/>
          <w:szCs w:val="16"/>
        </w:rPr>
      </w:pPr>
      <w:r w:rsidRPr="00DE4A13">
        <w:rPr>
          <w:b/>
          <w:sz w:val="28"/>
          <w:szCs w:val="16"/>
        </w:rPr>
        <w:t xml:space="preserve">Clinical Supervisors </w:t>
      </w:r>
      <w:r w:rsidRPr="00DE4A13">
        <w:rPr>
          <w:sz w:val="28"/>
          <w:szCs w:val="16"/>
        </w:rPr>
        <w:t xml:space="preserve">- for provision of </w:t>
      </w:r>
      <w:r w:rsidR="0031533E" w:rsidRPr="00DE4A13">
        <w:rPr>
          <w:sz w:val="28"/>
          <w:szCs w:val="16"/>
        </w:rPr>
        <w:t>Clinical Supervision</w:t>
      </w:r>
    </w:p>
    <w:p w14:paraId="32CB0C38" w14:textId="77777777" w:rsidR="008E4827" w:rsidRPr="00DE4A13" w:rsidRDefault="008E4827" w:rsidP="008E4827">
      <w:pPr>
        <w:rPr>
          <w:sz w:val="28"/>
          <w:szCs w:val="16"/>
        </w:rPr>
      </w:pPr>
    </w:p>
    <w:p w14:paraId="32A0910B" w14:textId="77777777" w:rsidR="008E4827" w:rsidRPr="00DE4A13" w:rsidRDefault="008E4827" w:rsidP="008E4827">
      <w:pPr>
        <w:rPr>
          <w:sz w:val="28"/>
          <w:szCs w:val="16"/>
        </w:rPr>
      </w:pPr>
    </w:p>
    <w:p w14:paraId="54E91E86" w14:textId="77777777" w:rsidR="008E4827" w:rsidRPr="00DE4A13" w:rsidRDefault="00042574" w:rsidP="008E4827">
      <w:pPr>
        <w:rPr>
          <w:sz w:val="28"/>
          <w:szCs w:val="16"/>
        </w:rPr>
      </w:pPr>
      <w:r w:rsidRPr="00DE4A13">
        <w:rPr>
          <w:sz w:val="28"/>
          <w:szCs w:val="16"/>
        </w:rPr>
        <w:t xml:space="preserve">Issued </w:t>
      </w:r>
      <w:r w:rsidR="00C54CE0" w:rsidRPr="00DE4A13">
        <w:rPr>
          <w:sz w:val="28"/>
          <w:szCs w:val="16"/>
        </w:rPr>
        <w:t>May</w:t>
      </w:r>
      <w:r w:rsidR="004523D9" w:rsidRPr="00DE4A13">
        <w:rPr>
          <w:sz w:val="28"/>
          <w:szCs w:val="16"/>
        </w:rPr>
        <w:t xml:space="preserve"> </w:t>
      </w:r>
      <w:r w:rsidR="008E4827" w:rsidRPr="00DE4A13">
        <w:rPr>
          <w:sz w:val="28"/>
          <w:szCs w:val="16"/>
        </w:rPr>
        <w:t>2024</w:t>
      </w:r>
      <w:r w:rsidR="00440269" w:rsidRPr="00DE4A13">
        <w:rPr>
          <w:sz w:val="28"/>
          <w:szCs w:val="16"/>
        </w:rPr>
        <w:br/>
      </w:r>
    </w:p>
    <w:p w14:paraId="0E44D81E" w14:textId="77777777" w:rsidR="008E4827" w:rsidRPr="00DE4A13" w:rsidRDefault="008E4827">
      <w:pPr>
        <w:widowControl w:val="0"/>
        <w:autoSpaceDE w:val="0"/>
        <w:autoSpaceDN w:val="0"/>
        <w:rPr>
          <w:sz w:val="28"/>
          <w:szCs w:val="16"/>
        </w:rPr>
      </w:pPr>
      <w:r w:rsidRPr="00DE4A13">
        <w:rPr>
          <w:sz w:val="28"/>
          <w:szCs w:val="16"/>
        </w:rPr>
        <w:br w:type="page"/>
      </w:r>
    </w:p>
    <w:p w14:paraId="0223BDC9" w14:textId="77777777" w:rsidR="00922B70" w:rsidRPr="00DE4A13" w:rsidRDefault="00440269" w:rsidP="008E4827">
      <w:r w:rsidRPr="00DE4A13">
        <w:rPr>
          <w:sz w:val="28"/>
          <w:szCs w:val="16"/>
        </w:rPr>
        <w:lastRenderedPageBreak/>
        <w:br/>
      </w:r>
      <w:r w:rsidRPr="00DE4A13">
        <w:rPr>
          <w:sz w:val="28"/>
          <w:szCs w:val="16"/>
        </w:rPr>
        <w:br/>
      </w:r>
      <w:r w:rsidR="0031533E" w:rsidRPr="00DE4A13">
        <w:rPr>
          <w:b/>
          <w:sz w:val="24"/>
        </w:rPr>
        <w:t>Table</w:t>
      </w:r>
      <w:r w:rsidR="0031533E" w:rsidRPr="00DE4A13">
        <w:rPr>
          <w:b/>
          <w:spacing w:val="-2"/>
          <w:sz w:val="24"/>
        </w:rPr>
        <w:t xml:space="preserve"> </w:t>
      </w:r>
      <w:r w:rsidR="0031533E" w:rsidRPr="00DE4A13">
        <w:rPr>
          <w:b/>
          <w:sz w:val="24"/>
        </w:rPr>
        <w:t>of</w:t>
      </w:r>
      <w:r w:rsidR="0031533E" w:rsidRPr="00DE4A13">
        <w:rPr>
          <w:b/>
          <w:spacing w:val="-3"/>
          <w:sz w:val="24"/>
        </w:rPr>
        <w:t xml:space="preserve"> </w:t>
      </w:r>
      <w:r w:rsidR="0031533E" w:rsidRPr="00DE4A13">
        <w:rPr>
          <w:b/>
          <w:spacing w:val="-2"/>
          <w:sz w:val="24"/>
        </w:rPr>
        <w:t>Contents</w:t>
      </w:r>
      <w:r w:rsidRPr="00DE4A13">
        <w:rPr>
          <w:spacing w:val="-2"/>
        </w:rPr>
        <w:br/>
      </w:r>
    </w:p>
    <w:sdt>
      <w:sdtPr>
        <w:rPr>
          <w:b/>
          <w:lang w:eastAsia="en-AU"/>
        </w:rPr>
        <w:id w:val="876732799"/>
        <w:docPartObj>
          <w:docPartGallery w:val="Table of Contents"/>
          <w:docPartUnique/>
        </w:docPartObj>
      </w:sdtPr>
      <w:sdtEndPr>
        <w:rPr>
          <w:b w:val="0"/>
        </w:rPr>
      </w:sdtEndPr>
      <w:sdtContent>
        <w:p w14:paraId="3034750D" w14:textId="77777777" w:rsidR="00217434" w:rsidRPr="00DE4A13" w:rsidRDefault="0031533E">
          <w:pPr>
            <w:pStyle w:val="TOC2"/>
            <w:tabs>
              <w:tab w:val="left" w:pos="1702"/>
            </w:tabs>
            <w:rPr>
              <w:rFonts w:asciiTheme="minorHAnsi" w:eastAsiaTheme="minorEastAsia" w:hAnsiTheme="minorHAnsi" w:cstheme="minorBidi"/>
              <w:noProof/>
              <w:sz w:val="22"/>
              <w:szCs w:val="22"/>
              <w:lang w:eastAsia="en-AU"/>
            </w:rPr>
          </w:pPr>
          <w:r w:rsidRPr="00DE4A13">
            <w:rPr>
              <w:b/>
            </w:rPr>
            <w:fldChar w:fldCharType="begin"/>
          </w:r>
          <w:r w:rsidRPr="00DE4A13">
            <w:instrText xml:space="preserve">TOC \o "1-2" \h \z \u </w:instrText>
          </w:r>
          <w:r w:rsidRPr="00DE4A13">
            <w:rPr>
              <w:b/>
            </w:rPr>
            <w:fldChar w:fldCharType="separate"/>
          </w:r>
          <w:hyperlink w:anchor="_Toc163051792" w:history="1">
            <w:r w:rsidR="00217434" w:rsidRPr="00DE4A13">
              <w:rPr>
                <w:rStyle w:val="Hyperlink"/>
                <w:noProof/>
              </w:rPr>
              <w:t>1.1</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spacing w:val="-2"/>
              </w:rPr>
              <w:t>Introduction</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_Toc163051792 \h </w:instrText>
            </w:r>
            <w:r w:rsidR="00217434" w:rsidRPr="00DE4A13">
              <w:rPr>
                <w:noProof/>
                <w:webHidden/>
              </w:rPr>
            </w:r>
            <w:r w:rsidR="00217434" w:rsidRPr="00DE4A13">
              <w:rPr>
                <w:noProof/>
                <w:webHidden/>
              </w:rPr>
              <w:fldChar w:fldCharType="separate"/>
            </w:r>
            <w:r w:rsidR="00217434" w:rsidRPr="00DE4A13">
              <w:rPr>
                <w:noProof/>
                <w:webHidden/>
              </w:rPr>
              <w:t>3</w:t>
            </w:r>
            <w:r w:rsidR="00217434" w:rsidRPr="00DE4A13">
              <w:rPr>
                <w:noProof/>
                <w:webHidden/>
              </w:rPr>
              <w:fldChar w:fldCharType="end"/>
            </w:r>
          </w:hyperlink>
        </w:p>
        <w:p w14:paraId="677B53EE"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793" w:history="1">
            <w:r w:rsidR="00217434" w:rsidRPr="00DE4A13">
              <w:rPr>
                <w:rStyle w:val="Hyperlink"/>
                <w:noProof/>
              </w:rPr>
              <w:t>1.2</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spacing w:val="-2"/>
              </w:rPr>
              <w:t>The Commissions and the Department of Veterans’ Affairs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_Toc163051793 \h </w:instrText>
            </w:r>
            <w:r w:rsidR="00217434" w:rsidRPr="00DE4A13">
              <w:rPr>
                <w:noProof/>
                <w:webHidden/>
              </w:rPr>
            </w:r>
            <w:r w:rsidR="00217434" w:rsidRPr="00DE4A13">
              <w:rPr>
                <w:noProof/>
                <w:webHidden/>
              </w:rPr>
              <w:fldChar w:fldCharType="separate"/>
            </w:r>
            <w:r w:rsidR="00217434" w:rsidRPr="00DE4A13">
              <w:rPr>
                <w:noProof/>
                <w:webHidden/>
              </w:rPr>
              <w:t>3</w:t>
            </w:r>
            <w:r w:rsidR="00217434" w:rsidRPr="00DE4A13">
              <w:rPr>
                <w:noProof/>
                <w:webHidden/>
              </w:rPr>
              <w:fldChar w:fldCharType="end"/>
            </w:r>
          </w:hyperlink>
        </w:p>
        <w:p w14:paraId="014FCB00"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794" w:history="1">
            <w:r w:rsidR="00217434" w:rsidRPr="00DE4A13">
              <w:rPr>
                <w:rStyle w:val="Hyperlink"/>
                <w:noProof/>
              </w:rPr>
              <w:t>1.3</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spacing w:val="-2"/>
              </w:rPr>
              <w:t>Status of the Notes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_Toc163051794 \h </w:instrText>
            </w:r>
            <w:r w:rsidR="00217434" w:rsidRPr="00DE4A13">
              <w:rPr>
                <w:noProof/>
                <w:webHidden/>
              </w:rPr>
            </w:r>
            <w:r w:rsidR="00217434" w:rsidRPr="00DE4A13">
              <w:rPr>
                <w:noProof/>
                <w:webHidden/>
              </w:rPr>
              <w:fldChar w:fldCharType="separate"/>
            </w:r>
            <w:r w:rsidR="00217434" w:rsidRPr="00DE4A13">
              <w:rPr>
                <w:noProof/>
                <w:webHidden/>
              </w:rPr>
              <w:t>4</w:t>
            </w:r>
            <w:r w:rsidR="00217434" w:rsidRPr="00DE4A13">
              <w:rPr>
                <w:noProof/>
                <w:webHidden/>
              </w:rPr>
              <w:fldChar w:fldCharType="end"/>
            </w:r>
          </w:hyperlink>
        </w:p>
        <w:p w14:paraId="6D2B63F0"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795" w:history="1">
            <w:r w:rsidR="00217434" w:rsidRPr="00DE4A13">
              <w:rPr>
                <w:rStyle w:val="Hyperlink"/>
                <w:noProof/>
                <w:spacing w:val="-2"/>
              </w:rPr>
              <w:t>1.4</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spacing w:val="-2"/>
              </w:rPr>
              <w:t>Provider Notes and Compliance</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_Toc163051795 \h </w:instrText>
            </w:r>
            <w:r w:rsidR="00217434" w:rsidRPr="00DE4A13">
              <w:rPr>
                <w:noProof/>
                <w:webHidden/>
              </w:rPr>
            </w:r>
            <w:r w:rsidR="00217434" w:rsidRPr="00DE4A13">
              <w:rPr>
                <w:noProof/>
                <w:webHidden/>
              </w:rPr>
              <w:fldChar w:fldCharType="separate"/>
            </w:r>
            <w:r w:rsidR="00217434" w:rsidRPr="00DE4A13">
              <w:rPr>
                <w:noProof/>
                <w:webHidden/>
              </w:rPr>
              <w:t>4</w:t>
            </w:r>
            <w:r w:rsidR="00217434" w:rsidRPr="00DE4A13">
              <w:rPr>
                <w:noProof/>
                <w:webHidden/>
              </w:rPr>
              <w:fldChar w:fldCharType="end"/>
            </w:r>
          </w:hyperlink>
        </w:p>
        <w:p w14:paraId="34A5DD15"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796" w:history="1">
            <w:r w:rsidR="00217434" w:rsidRPr="00DE4A13">
              <w:rPr>
                <w:rStyle w:val="Hyperlink"/>
                <w:noProof/>
                <w:spacing w:val="-2"/>
              </w:rPr>
              <w:t>1.5</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spacing w:val="-2"/>
              </w:rPr>
              <w:t>Amendment of the Notes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_Toc163051796 \h </w:instrText>
            </w:r>
            <w:r w:rsidR="00217434" w:rsidRPr="00DE4A13">
              <w:rPr>
                <w:noProof/>
                <w:webHidden/>
              </w:rPr>
            </w:r>
            <w:r w:rsidR="00217434" w:rsidRPr="00DE4A13">
              <w:rPr>
                <w:noProof/>
                <w:webHidden/>
              </w:rPr>
              <w:fldChar w:fldCharType="separate"/>
            </w:r>
            <w:r w:rsidR="00217434" w:rsidRPr="00DE4A13">
              <w:rPr>
                <w:noProof/>
                <w:webHidden/>
              </w:rPr>
              <w:t>4</w:t>
            </w:r>
            <w:r w:rsidR="00217434" w:rsidRPr="00DE4A13">
              <w:rPr>
                <w:noProof/>
                <w:webHidden/>
              </w:rPr>
              <w:fldChar w:fldCharType="end"/>
            </w:r>
          </w:hyperlink>
        </w:p>
        <w:p w14:paraId="5A1F4D69"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798" w:history="1">
            <w:r w:rsidR="00217434" w:rsidRPr="00DE4A13">
              <w:rPr>
                <w:rStyle w:val="Hyperlink"/>
                <w:noProof/>
              </w:rPr>
              <w:t>2.1</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Open Arms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_Toc163051798 \h </w:instrText>
            </w:r>
            <w:r w:rsidR="00217434" w:rsidRPr="00DE4A13">
              <w:rPr>
                <w:noProof/>
                <w:webHidden/>
              </w:rPr>
            </w:r>
            <w:r w:rsidR="00217434" w:rsidRPr="00DE4A13">
              <w:rPr>
                <w:noProof/>
                <w:webHidden/>
              </w:rPr>
              <w:fldChar w:fldCharType="separate"/>
            </w:r>
            <w:r w:rsidR="00217434" w:rsidRPr="00DE4A13">
              <w:rPr>
                <w:noProof/>
                <w:webHidden/>
              </w:rPr>
              <w:t>4</w:t>
            </w:r>
            <w:r w:rsidR="00217434" w:rsidRPr="00DE4A13">
              <w:rPr>
                <w:noProof/>
                <w:webHidden/>
              </w:rPr>
              <w:fldChar w:fldCharType="end"/>
            </w:r>
          </w:hyperlink>
        </w:p>
        <w:p w14:paraId="7DE9ACBA"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799" w:history="1">
            <w:r w:rsidR="00217434" w:rsidRPr="00DE4A13">
              <w:rPr>
                <w:rStyle w:val="Hyperlink"/>
                <w:noProof/>
              </w:rPr>
              <w:t>2.2</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spacing w:val="-2"/>
              </w:rPr>
              <w:t>Open Arms Outreach Program</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_Toc163051799 \h </w:instrText>
            </w:r>
            <w:r w:rsidR="00217434" w:rsidRPr="00DE4A13">
              <w:rPr>
                <w:noProof/>
                <w:webHidden/>
              </w:rPr>
            </w:r>
            <w:r w:rsidR="00217434" w:rsidRPr="00DE4A13">
              <w:rPr>
                <w:noProof/>
                <w:webHidden/>
              </w:rPr>
              <w:fldChar w:fldCharType="separate"/>
            </w:r>
            <w:r w:rsidR="00217434" w:rsidRPr="00DE4A13">
              <w:rPr>
                <w:noProof/>
                <w:webHidden/>
              </w:rPr>
              <w:t>5</w:t>
            </w:r>
            <w:r w:rsidR="00217434" w:rsidRPr="00DE4A13">
              <w:rPr>
                <w:noProof/>
                <w:webHidden/>
              </w:rPr>
              <w:fldChar w:fldCharType="end"/>
            </w:r>
          </w:hyperlink>
        </w:p>
        <w:p w14:paraId="089457E1"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00" w:history="1">
            <w:r w:rsidR="00217434" w:rsidRPr="00DE4A13">
              <w:rPr>
                <w:rStyle w:val="Hyperlink"/>
                <w:noProof/>
                <w:spacing w:val="-2"/>
              </w:rPr>
              <w:t>2.3</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spacing w:val="-2"/>
              </w:rPr>
              <w:t>Determining Client Eligibility for Open Arms Services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_Toc163051800 \h </w:instrText>
            </w:r>
            <w:r w:rsidR="00217434" w:rsidRPr="00DE4A13">
              <w:rPr>
                <w:noProof/>
                <w:webHidden/>
              </w:rPr>
            </w:r>
            <w:r w:rsidR="00217434" w:rsidRPr="00DE4A13">
              <w:rPr>
                <w:noProof/>
                <w:webHidden/>
              </w:rPr>
              <w:fldChar w:fldCharType="separate"/>
            </w:r>
            <w:r w:rsidR="00217434" w:rsidRPr="00DE4A13">
              <w:rPr>
                <w:noProof/>
                <w:webHidden/>
              </w:rPr>
              <w:t>5</w:t>
            </w:r>
            <w:r w:rsidR="00217434" w:rsidRPr="00DE4A13">
              <w:rPr>
                <w:noProof/>
                <w:webHidden/>
              </w:rPr>
              <w:fldChar w:fldCharType="end"/>
            </w:r>
          </w:hyperlink>
        </w:p>
        <w:p w14:paraId="3DFC1367"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02" w:history="1">
            <w:r w:rsidR="00217434" w:rsidRPr="00DE4A13">
              <w:rPr>
                <w:rStyle w:val="Hyperlink"/>
                <w:noProof/>
                <w:spacing w:val="-2"/>
              </w:rPr>
              <w:t>3.1</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spacing w:val="-2"/>
              </w:rPr>
              <w:t>Mandatory Clinical Qualifications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_Toc163051802 \h </w:instrText>
            </w:r>
            <w:r w:rsidR="00217434" w:rsidRPr="00DE4A13">
              <w:rPr>
                <w:noProof/>
                <w:webHidden/>
              </w:rPr>
            </w:r>
            <w:r w:rsidR="00217434" w:rsidRPr="00DE4A13">
              <w:rPr>
                <w:noProof/>
                <w:webHidden/>
              </w:rPr>
              <w:fldChar w:fldCharType="separate"/>
            </w:r>
            <w:r w:rsidR="00217434" w:rsidRPr="00DE4A13">
              <w:rPr>
                <w:noProof/>
                <w:webHidden/>
              </w:rPr>
              <w:t>5</w:t>
            </w:r>
            <w:r w:rsidR="00217434" w:rsidRPr="00DE4A13">
              <w:rPr>
                <w:noProof/>
                <w:webHidden/>
              </w:rPr>
              <w:fldChar w:fldCharType="end"/>
            </w:r>
          </w:hyperlink>
        </w:p>
        <w:p w14:paraId="0A8126E5"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03" w:history="1">
            <w:r w:rsidR="00217434" w:rsidRPr="00DE4A13">
              <w:rPr>
                <w:rStyle w:val="Hyperlink"/>
                <w:noProof/>
                <w:spacing w:val="-2"/>
              </w:rPr>
              <w:t>3.2</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spacing w:val="-2"/>
              </w:rPr>
              <w:t>Other Mandatory Requirements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_Toc163051803 \h </w:instrText>
            </w:r>
            <w:r w:rsidR="00217434" w:rsidRPr="00DE4A13">
              <w:rPr>
                <w:noProof/>
                <w:webHidden/>
              </w:rPr>
            </w:r>
            <w:r w:rsidR="00217434" w:rsidRPr="00DE4A13">
              <w:rPr>
                <w:noProof/>
                <w:webHidden/>
              </w:rPr>
              <w:fldChar w:fldCharType="separate"/>
            </w:r>
            <w:r w:rsidR="00217434" w:rsidRPr="00DE4A13">
              <w:rPr>
                <w:noProof/>
                <w:webHidden/>
              </w:rPr>
              <w:t>6</w:t>
            </w:r>
            <w:r w:rsidR="00217434" w:rsidRPr="00DE4A13">
              <w:rPr>
                <w:noProof/>
                <w:webHidden/>
              </w:rPr>
              <w:fldChar w:fldCharType="end"/>
            </w:r>
          </w:hyperlink>
        </w:p>
        <w:p w14:paraId="17BDD5D1"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04" w:history="1">
            <w:r w:rsidR="00217434" w:rsidRPr="00DE4A13">
              <w:rPr>
                <w:rStyle w:val="Hyperlink"/>
                <w:noProof/>
                <w:spacing w:val="-2"/>
              </w:rPr>
              <w:t>3.3</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spacing w:val="-2"/>
              </w:rPr>
              <w:t>Training Requirements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_Toc163051804 \h </w:instrText>
            </w:r>
            <w:r w:rsidR="00217434" w:rsidRPr="00DE4A13">
              <w:rPr>
                <w:noProof/>
                <w:webHidden/>
              </w:rPr>
            </w:r>
            <w:r w:rsidR="00217434" w:rsidRPr="00DE4A13">
              <w:rPr>
                <w:noProof/>
                <w:webHidden/>
              </w:rPr>
              <w:fldChar w:fldCharType="separate"/>
            </w:r>
            <w:r w:rsidR="00217434" w:rsidRPr="00DE4A13">
              <w:rPr>
                <w:noProof/>
                <w:webHidden/>
              </w:rPr>
              <w:t>6</w:t>
            </w:r>
            <w:r w:rsidR="00217434" w:rsidRPr="00DE4A13">
              <w:rPr>
                <w:noProof/>
                <w:webHidden/>
              </w:rPr>
              <w:fldChar w:fldCharType="end"/>
            </w:r>
          </w:hyperlink>
        </w:p>
        <w:p w14:paraId="68C0765C"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05" w:history="1">
            <w:r w:rsidR="00217434" w:rsidRPr="00DE4A13">
              <w:rPr>
                <w:rStyle w:val="Hyperlink"/>
                <w:noProof/>
              </w:rPr>
              <w:t>3.4</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Information</w:t>
            </w:r>
            <w:r w:rsidR="00217434" w:rsidRPr="00DE4A13">
              <w:rPr>
                <w:rStyle w:val="Hyperlink"/>
                <w:noProof/>
                <w:spacing w:val="-4"/>
              </w:rPr>
              <w:t xml:space="preserve"> </w:t>
            </w:r>
            <w:r w:rsidR="00217434" w:rsidRPr="00DE4A13">
              <w:rPr>
                <w:rStyle w:val="Hyperlink"/>
                <w:noProof/>
              </w:rPr>
              <w:t>and</w:t>
            </w:r>
            <w:r w:rsidR="00217434" w:rsidRPr="00DE4A13">
              <w:rPr>
                <w:rStyle w:val="Hyperlink"/>
                <w:noProof/>
                <w:spacing w:val="-4"/>
              </w:rPr>
              <w:t xml:space="preserve"> </w:t>
            </w:r>
            <w:r w:rsidR="00217434" w:rsidRPr="00DE4A13">
              <w:rPr>
                <w:rStyle w:val="Hyperlink"/>
                <w:noProof/>
              </w:rPr>
              <w:t>Communications</w:t>
            </w:r>
            <w:r w:rsidR="00217434" w:rsidRPr="00DE4A13">
              <w:rPr>
                <w:rStyle w:val="Hyperlink"/>
                <w:noProof/>
                <w:spacing w:val="-5"/>
              </w:rPr>
              <w:t xml:space="preserve"> </w:t>
            </w:r>
            <w:r w:rsidR="00217434" w:rsidRPr="00DE4A13">
              <w:rPr>
                <w:rStyle w:val="Hyperlink"/>
                <w:noProof/>
              </w:rPr>
              <w:t>Technology</w:t>
            </w:r>
            <w:r w:rsidR="00217434" w:rsidRPr="00DE4A13">
              <w:rPr>
                <w:rStyle w:val="Hyperlink"/>
                <w:noProof/>
                <w:spacing w:val="-3"/>
              </w:rPr>
              <w:t xml:space="preserve"> </w:t>
            </w:r>
            <w:r w:rsidR="00217434" w:rsidRPr="00DE4A13">
              <w:rPr>
                <w:rStyle w:val="Hyperlink"/>
                <w:noProof/>
              </w:rPr>
              <w:t>(ICT)</w:t>
            </w:r>
            <w:r w:rsidR="00217434" w:rsidRPr="00DE4A13">
              <w:rPr>
                <w:rStyle w:val="Hyperlink"/>
                <w:noProof/>
                <w:spacing w:val="-2"/>
              </w:rPr>
              <w:t xml:space="preserve"> </w:t>
            </w:r>
            <w:r w:rsidR="00217434" w:rsidRPr="00DE4A13">
              <w:rPr>
                <w:rStyle w:val="Hyperlink"/>
                <w:noProof/>
              </w:rPr>
              <w:t>and</w:t>
            </w:r>
            <w:r w:rsidR="00217434" w:rsidRPr="00DE4A13">
              <w:rPr>
                <w:rStyle w:val="Hyperlink"/>
                <w:noProof/>
                <w:spacing w:val="-4"/>
              </w:rPr>
              <w:t xml:space="preserve"> </w:t>
            </w:r>
            <w:r w:rsidR="00217434" w:rsidRPr="00DE4A13">
              <w:rPr>
                <w:rStyle w:val="Hyperlink"/>
                <w:noProof/>
                <w:spacing w:val="-2"/>
              </w:rPr>
              <w:t>systems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_Toc163051805 \h </w:instrText>
            </w:r>
            <w:r w:rsidR="00217434" w:rsidRPr="00DE4A13">
              <w:rPr>
                <w:noProof/>
                <w:webHidden/>
              </w:rPr>
            </w:r>
            <w:r w:rsidR="00217434" w:rsidRPr="00DE4A13">
              <w:rPr>
                <w:noProof/>
                <w:webHidden/>
              </w:rPr>
              <w:fldChar w:fldCharType="separate"/>
            </w:r>
            <w:r w:rsidR="00217434" w:rsidRPr="00DE4A13">
              <w:rPr>
                <w:noProof/>
                <w:webHidden/>
              </w:rPr>
              <w:t>6</w:t>
            </w:r>
            <w:r w:rsidR="00217434" w:rsidRPr="00DE4A13">
              <w:rPr>
                <w:noProof/>
                <w:webHidden/>
              </w:rPr>
              <w:fldChar w:fldCharType="end"/>
            </w:r>
          </w:hyperlink>
        </w:p>
        <w:p w14:paraId="3A89938B"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06" w:history="1">
            <w:r w:rsidR="00217434" w:rsidRPr="00DE4A13">
              <w:rPr>
                <w:rStyle w:val="Hyperlink"/>
                <w:noProof/>
              </w:rPr>
              <w:t>3.5</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General Conditions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_Toc163051806 \h </w:instrText>
            </w:r>
            <w:r w:rsidR="00217434" w:rsidRPr="00DE4A13">
              <w:rPr>
                <w:noProof/>
                <w:webHidden/>
              </w:rPr>
            </w:r>
            <w:r w:rsidR="00217434" w:rsidRPr="00DE4A13">
              <w:rPr>
                <w:noProof/>
                <w:webHidden/>
              </w:rPr>
              <w:fldChar w:fldCharType="separate"/>
            </w:r>
            <w:r w:rsidR="00217434" w:rsidRPr="00DE4A13">
              <w:rPr>
                <w:noProof/>
                <w:webHidden/>
              </w:rPr>
              <w:t>7</w:t>
            </w:r>
            <w:r w:rsidR="00217434" w:rsidRPr="00DE4A13">
              <w:rPr>
                <w:noProof/>
                <w:webHidden/>
              </w:rPr>
              <w:fldChar w:fldCharType="end"/>
            </w:r>
          </w:hyperlink>
        </w:p>
        <w:p w14:paraId="4AEE1975" w14:textId="77777777" w:rsidR="00217434" w:rsidRPr="00DE4A13" w:rsidRDefault="00B50C30">
          <w:pPr>
            <w:pStyle w:val="TOC2"/>
            <w:rPr>
              <w:rFonts w:asciiTheme="minorHAnsi" w:eastAsiaTheme="minorEastAsia" w:hAnsiTheme="minorHAnsi" w:cstheme="minorBidi"/>
              <w:noProof/>
              <w:sz w:val="22"/>
              <w:szCs w:val="22"/>
              <w:lang w:eastAsia="en-AU"/>
            </w:rPr>
          </w:pPr>
          <w:r w:rsidRPr="00DE4A13">
            <w:tab/>
          </w:r>
          <w:hyperlink w:anchor="_Toc163051807" w:history="1">
            <w:r w:rsidR="00217434" w:rsidRPr="00DE4A13">
              <w:rPr>
                <w:rStyle w:val="Hyperlink"/>
                <w:noProof/>
              </w:rPr>
              <w:t>Insurance and Indemnity</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_Toc163051807 \h </w:instrText>
            </w:r>
            <w:r w:rsidR="00217434" w:rsidRPr="00DE4A13">
              <w:rPr>
                <w:noProof/>
                <w:webHidden/>
              </w:rPr>
            </w:r>
            <w:r w:rsidR="00217434" w:rsidRPr="00DE4A13">
              <w:rPr>
                <w:noProof/>
                <w:webHidden/>
              </w:rPr>
              <w:fldChar w:fldCharType="separate"/>
            </w:r>
            <w:r w:rsidR="00217434" w:rsidRPr="00DE4A13">
              <w:rPr>
                <w:noProof/>
                <w:webHidden/>
              </w:rPr>
              <w:t>7</w:t>
            </w:r>
            <w:r w:rsidR="00217434" w:rsidRPr="00DE4A13">
              <w:rPr>
                <w:noProof/>
                <w:webHidden/>
              </w:rPr>
              <w:fldChar w:fldCharType="end"/>
            </w:r>
          </w:hyperlink>
        </w:p>
        <w:p w14:paraId="2B536ECD" w14:textId="77777777" w:rsidR="00217434" w:rsidRPr="00DE4A13" w:rsidRDefault="00B50C30">
          <w:pPr>
            <w:pStyle w:val="TOC2"/>
            <w:rPr>
              <w:rFonts w:asciiTheme="minorHAnsi" w:eastAsiaTheme="minorEastAsia" w:hAnsiTheme="minorHAnsi" w:cstheme="minorBidi"/>
              <w:noProof/>
              <w:sz w:val="22"/>
              <w:szCs w:val="22"/>
              <w:lang w:eastAsia="en-AU"/>
            </w:rPr>
          </w:pPr>
          <w:r w:rsidRPr="00DE4A13">
            <w:tab/>
          </w:r>
          <w:hyperlink w:anchor="_Toc163051808" w:history="1">
            <w:r w:rsidR="00217434" w:rsidRPr="00DE4A13">
              <w:rPr>
                <w:rStyle w:val="Hyperlink"/>
                <w:noProof/>
              </w:rPr>
              <w:t>Communication</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_Toc163051808 \h </w:instrText>
            </w:r>
            <w:r w:rsidR="00217434" w:rsidRPr="00DE4A13">
              <w:rPr>
                <w:noProof/>
                <w:webHidden/>
              </w:rPr>
            </w:r>
            <w:r w:rsidR="00217434" w:rsidRPr="00DE4A13">
              <w:rPr>
                <w:noProof/>
                <w:webHidden/>
              </w:rPr>
              <w:fldChar w:fldCharType="separate"/>
            </w:r>
            <w:r w:rsidR="00217434" w:rsidRPr="00DE4A13">
              <w:rPr>
                <w:noProof/>
                <w:webHidden/>
              </w:rPr>
              <w:t>8</w:t>
            </w:r>
            <w:r w:rsidR="00217434" w:rsidRPr="00DE4A13">
              <w:rPr>
                <w:noProof/>
                <w:webHidden/>
              </w:rPr>
              <w:fldChar w:fldCharType="end"/>
            </w:r>
          </w:hyperlink>
        </w:p>
        <w:p w14:paraId="3ACE8B62" w14:textId="77777777" w:rsidR="00217434" w:rsidRPr="00DE4A13" w:rsidRDefault="00B50C30">
          <w:pPr>
            <w:pStyle w:val="TOC2"/>
            <w:rPr>
              <w:rFonts w:asciiTheme="minorHAnsi" w:eastAsiaTheme="minorEastAsia" w:hAnsiTheme="minorHAnsi" w:cstheme="minorBidi"/>
              <w:noProof/>
              <w:sz w:val="22"/>
              <w:szCs w:val="22"/>
              <w:lang w:eastAsia="en-AU"/>
            </w:rPr>
          </w:pPr>
          <w:r w:rsidRPr="00DE4A13">
            <w:tab/>
          </w:r>
          <w:hyperlink w:anchor="_Toc163051809" w:history="1">
            <w:r w:rsidR="00217434" w:rsidRPr="00DE4A13">
              <w:rPr>
                <w:rStyle w:val="Hyperlink"/>
                <w:noProof/>
              </w:rPr>
              <w:t>Record keeping</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_Toc163051809 \h </w:instrText>
            </w:r>
            <w:r w:rsidR="00217434" w:rsidRPr="00DE4A13">
              <w:rPr>
                <w:noProof/>
                <w:webHidden/>
              </w:rPr>
            </w:r>
            <w:r w:rsidR="00217434" w:rsidRPr="00DE4A13">
              <w:rPr>
                <w:noProof/>
                <w:webHidden/>
              </w:rPr>
              <w:fldChar w:fldCharType="separate"/>
            </w:r>
            <w:r w:rsidR="00217434" w:rsidRPr="00DE4A13">
              <w:rPr>
                <w:noProof/>
                <w:webHidden/>
              </w:rPr>
              <w:t>8</w:t>
            </w:r>
            <w:r w:rsidR="00217434" w:rsidRPr="00DE4A13">
              <w:rPr>
                <w:noProof/>
                <w:webHidden/>
              </w:rPr>
              <w:fldChar w:fldCharType="end"/>
            </w:r>
          </w:hyperlink>
        </w:p>
        <w:p w14:paraId="20C6116F" w14:textId="77777777" w:rsidR="00217434" w:rsidRPr="00DE4A13" w:rsidRDefault="00B50C30">
          <w:pPr>
            <w:pStyle w:val="TOC2"/>
            <w:rPr>
              <w:rFonts w:asciiTheme="minorHAnsi" w:eastAsiaTheme="minorEastAsia" w:hAnsiTheme="minorHAnsi" w:cstheme="minorBidi"/>
              <w:noProof/>
              <w:sz w:val="22"/>
              <w:szCs w:val="22"/>
              <w:lang w:eastAsia="en-AU"/>
            </w:rPr>
          </w:pPr>
          <w:r w:rsidRPr="00DE4A13">
            <w:tab/>
          </w:r>
          <w:hyperlink w:anchor="_Toc163051810" w:history="1">
            <w:r w:rsidR="00217434" w:rsidRPr="00DE4A13">
              <w:rPr>
                <w:rStyle w:val="Hyperlink"/>
                <w:noProof/>
              </w:rPr>
              <w:t>Provision of Information</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_Toc163051810 \h </w:instrText>
            </w:r>
            <w:r w:rsidR="00217434" w:rsidRPr="00DE4A13">
              <w:rPr>
                <w:noProof/>
                <w:webHidden/>
              </w:rPr>
            </w:r>
            <w:r w:rsidR="00217434" w:rsidRPr="00DE4A13">
              <w:rPr>
                <w:noProof/>
                <w:webHidden/>
              </w:rPr>
              <w:fldChar w:fldCharType="separate"/>
            </w:r>
            <w:r w:rsidR="00217434" w:rsidRPr="00DE4A13">
              <w:rPr>
                <w:noProof/>
                <w:webHidden/>
              </w:rPr>
              <w:t>9</w:t>
            </w:r>
            <w:r w:rsidR="00217434" w:rsidRPr="00DE4A13">
              <w:rPr>
                <w:noProof/>
                <w:webHidden/>
              </w:rPr>
              <w:fldChar w:fldCharType="end"/>
            </w:r>
          </w:hyperlink>
        </w:p>
        <w:p w14:paraId="69979934" w14:textId="77777777" w:rsidR="00217434" w:rsidRPr="00DE4A13" w:rsidRDefault="00B50C30">
          <w:pPr>
            <w:pStyle w:val="TOC2"/>
            <w:rPr>
              <w:rFonts w:asciiTheme="minorHAnsi" w:eastAsiaTheme="minorEastAsia" w:hAnsiTheme="minorHAnsi" w:cstheme="minorBidi"/>
              <w:noProof/>
              <w:sz w:val="22"/>
              <w:szCs w:val="22"/>
              <w:lang w:eastAsia="en-AU"/>
            </w:rPr>
          </w:pPr>
          <w:r w:rsidRPr="00DE4A13">
            <w:tab/>
          </w:r>
          <w:hyperlink w:anchor="_Toc163051811" w:history="1">
            <w:r w:rsidR="00217434" w:rsidRPr="00DE4A13">
              <w:rPr>
                <w:rStyle w:val="Hyperlink"/>
                <w:noProof/>
              </w:rPr>
              <w:t>Complaints and Complaint Handling</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_Toc163051811 \h </w:instrText>
            </w:r>
            <w:r w:rsidR="00217434" w:rsidRPr="00DE4A13">
              <w:rPr>
                <w:noProof/>
                <w:webHidden/>
              </w:rPr>
            </w:r>
            <w:r w:rsidR="00217434" w:rsidRPr="00DE4A13">
              <w:rPr>
                <w:noProof/>
                <w:webHidden/>
              </w:rPr>
              <w:fldChar w:fldCharType="separate"/>
            </w:r>
            <w:r w:rsidR="00217434" w:rsidRPr="00DE4A13">
              <w:rPr>
                <w:noProof/>
                <w:webHidden/>
              </w:rPr>
              <w:t>9</w:t>
            </w:r>
            <w:r w:rsidR="00217434" w:rsidRPr="00DE4A13">
              <w:rPr>
                <w:noProof/>
                <w:webHidden/>
              </w:rPr>
              <w:fldChar w:fldCharType="end"/>
            </w:r>
          </w:hyperlink>
        </w:p>
        <w:p w14:paraId="77DD3D79" w14:textId="77777777" w:rsidR="00217434" w:rsidRPr="00DE4A13" w:rsidRDefault="00B50C30">
          <w:pPr>
            <w:pStyle w:val="TOC2"/>
            <w:rPr>
              <w:rFonts w:asciiTheme="minorHAnsi" w:eastAsiaTheme="minorEastAsia" w:hAnsiTheme="minorHAnsi" w:cstheme="minorBidi"/>
              <w:noProof/>
              <w:sz w:val="22"/>
              <w:szCs w:val="22"/>
              <w:lang w:eastAsia="en-AU"/>
            </w:rPr>
          </w:pPr>
          <w:r w:rsidRPr="00DE4A13">
            <w:tab/>
          </w:r>
          <w:hyperlink w:anchor="_Toc163051812" w:history="1">
            <w:r w:rsidR="00217434" w:rsidRPr="00DE4A13">
              <w:rPr>
                <w:rStyle w:val="Hyperlink"/>
                <w:noProof/>
              </w:rPr>
              <w:t>Advertising and promotion</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_Toc163051812 \h </w:instrText>
            </w:r>
            <w:r w:rsidR="00217434" w:rsidRPr="00DE4A13">
              <w:rPr>
                <w:noProof/>
                <w:webHidden/>
              </w:rPr>
            </w:r>
            <w:r w:rsidR="00217434" w:rsidRPr="00DE4A13">
              <w:rPr>
                <w:noProof/>
                <w:webHidden/>
              </w:rPr>
              <w:fldChar w:fldCharType="separate"/>
            </w:r>
            <w:r w:rsidR="00217434" w:rsidRPr="00DE4A13">
              <w:rPr>
                <w:noProof/>
                <w:webHidden/>
              </w:rPr>
              <w:t>10</w:t>
            </w:r>
            <w:r w:rsidR="00217434" w:rsidRPr="00DE4A13">
              <w:rPr>
                <w:noProof/>
                <w:webHidden/>
              </w:rPr>
              <w:fldChar w:fldCharType="end"/>
            </w:r>
          </w:hyperlink>
        </w:p>
        <w:p w14:paraId="7D8C4623"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14" w:history="1">
            <w:r w:rsidR="00217434" w:rsidRPr="00DE4A13">
              <w:rPr>
                <w:rStyle w:val="Hyperlink"/>
                <w:noProof/>
              </w:rPr>
              <w:t>4.1</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Referrals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_Toc163051814 \h </w:instrText>
            </w:r>
            <w:r w:rsidR="00217434" w:rsidRPr="00DE4A13">
              <w:rPr>
                <w:noProof/>
                <w:webHidden/>
              </w:rPr>
            </w:r>
            <w:r w:rsidR="00217434" w:rsidRPr="00DE4A13">
              <w:rPr>
                <w:noProof/>
                <w:webHidden/>
              </w:rPr>
              <w:fldChar w:fldCharType="separate"/>
            </w:r>
            <w:r w:rsidR="00217434" w:rsidRPr="00DE4A13">
              <w:rPr>
                <w:noProof/>
                <w:webHidden/>
              </w:rPr>
              <w:t>10</w:t>
            </w:r>
            <w:r w:rsidR="00217434" w:rsidRPr="00DE4A13">
              <w:rPr>
                <w:noProof/>
                <w:webHidden/>
              </w:rPr>
              <w:fldChar w:fldCharType="end"/>
            </w:r>
          </w:hyperlink>
        </w:p>
        <w:p w14:paraId="096B9E3C"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15" w:history="1">
            <w:r w:rsidR="00217434" w:rsidRPr="00DE4A13">
              <w:rPr>
                <w:rStyle w:val="Hyperlink"/>
                <w:noProof/>
              </w:rPr>
              <w:t>4.2</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Service</w:t>
            </w:r>
            <w:r w:rsidR="00217434" w:rsidRPr="00DE4A13">
              <w:rPr>
                <w:rStyle w:val="Hyperlink"/>
                <w:noProof/>
                <w:spacing w:val="-3"/>
              </w:rPr>
              <w:t xml:space="preserve"> </w:t>
            </w:r>
            <w:r w:rsidR="00217434" w:rsidRPr="00DE4A13">
              <w:rPr>
                <w:rStyle w:val="Hyperlink"/>
                <w:noProof/>
              </w:rPr>
              <w:t>Locations</w:t>
            </w:r>
            <w:r w:rsidR="00217434" w:rsidRPr="00DE4A13">
              <w:rPr>
                <w:rStyle w:val="Hyperlink"/>
                <w:noProof/>
                <w:spacing w:val="-3"/>
              </w:rPr>
              <w:t xml:space="preserve"> </w:t>
            </w:r>
            <w:r w:rsidR="00217434" w:rsidRPr="00DE4A13">
              <w:rPr>
                <w:rStyle w:val="Hyperlink"/>
                <w:noProof/>
              </w:rPr>
              <w:t>and</w:t>
            </w:r>
            <w:r w:rsidR="00217434" w:rsidRPr="00DE4A13">
              <w:rPr>
                <w:rStyle w:val="Hyperlink"/>
                <w:noProof/>
                <w:spacing w:val="-1"/>
              </w:rPr>
              <w:t xml:space="preserve"> </w:t>
            </w:r>
            <w:r w:rsidR="00217434" w:rsidRPr="00DE4A13">
              <w:rPr>
                <w:rStyle w:val="Hyperlink"/>
                <w:noProof/>
                <w:spacing w:val="-4"/>
              </w:rPr>
              <w:t>Hours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_Toc163051815 \h </w:instrText>
            </w:r>
            <w:r w:rsidR="00217434" w:rsidRPr="00DE4A13">
              <w:rPr>
                <w:noProof/>
                <w:webHidden/>
              </w:rPr>
            </w:r>
            <w:r w:rsidR="00217434" w:rsidRPr="00DE4A13">
              <w:rPr>
                <w:noProof/>
                <w:webHidden/>
              </w:rPr>
              <w:fldChar w:fldCharType="separate"/>
            </w:r>
            <w:r w:rsidR="00217434" w:rsidRPr="00DE4A13">
              <w:rPr>
                <w:noProof/>
                <w:webHidden/>
              </w:rPr>
              <w:t>11</w:t>
            </w:r>
            <w:r w:rsidR="00217434" w:rsidRPr="00DE4A13">
              <w:rPr>
                <w:noProof/>
                <w:webHidden/>
              </w:rPr>
              <w:fldChar w:fldCharType="end"/>
            </w:r>
          </w:hyperlink>
        </w:p>
        <w:p w14:paraId="00A21E78"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16" w:history="1">
            <w:r w:rsidR="00217434" w:rsidRPr="00DE4A13">
              <w:rPr>
                <w:rStyle w:val="Hyperlink"/>
                <w:noProof/>
              </w:rPr>
              <w:t>4.3</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Use of locums, students and/or assistants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_Toc163051816 \h </w:instrText>
            </w:r>
            <w:r w:rsidR="00217434" w:rsidRPr="00DE4A13">
              <w:rPr>
                <w:noProof/>
                <w:webHidden/>
              </w:rPr>
            </w:r>
            <w:r w:rsidR="00217434" w:rsidRPr="00DE4A13">
              <w:rPr>
                <w:noProof/>
                <w:webHidden/>
              </w:rPr>
              <w:fldChar w:fldCharType="separate"/>
            </w:r>
            <w:r w:rsidR="00217434" w:rsidRPr="00DE4A13">
              <w:rPr>
                <w:noProof/>
                <w:webHidden/>
              </w:rPr>
              <w:t>11</w:t>
            </w:r>
            <w:r w:rsidR="00217434" w:rsidRPr="00DE4A13">
              <w:rPr>
                <w:noProof/>
                <w:webHidden/>
              </w:rPr>
              <w:fldChar w:fldCharType="end"/>
            </w:r>
          </w:hyperlink>
        </w:p>
        <w:p w14:paraId="66779DAF"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18" w:history="1">
            <w:r w:rsidR="00217434" w:rsidRPr="00DE4A13">
              <w:rPr>
                <w:rStyle w:val="Hyperlink"/>
                <w:noProof/>
              </w:rPr>
              <w:t>5.1</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Individual, Couple and Family Counselling Requirements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_Toc163051818 \h </w:instrText>
            </w:r>
            <w:r w:rsidR="00217434" w:rsidRPr="00DE4A13">
              <w:rPr>
                <w:noProof/>
                <w:webHidden/>
              </w:rPr>
            </w:r>
            <w:r w:rsidR="00217434" w:rsidRPr="00DE4A13">
              <w:rPr>
                <w:noProof/>
                <w:webHidden/>
              </w:rPr>
              <w:fldChar w:fldCharType="separate"/>
            </w:r>
            <w:r w:rsidR="00217434" w:rsidRPr="00DE4A13">
              <w:rPr>
                <w:noProof/>
                <w:webHidden/>
              </w:rPr>
              <w:t>11</w:t>
            </w:r>
            <w:r w:rsidR="00217434" w:rsidRPr="00DE4A13">
              <w:rPr>
                <w:noProof/>
                <w:webHidden/>
              </w:rPr>
              <w:fldChar w:fldCharType="end"/>
            </w:r>
          </w:hyperlink>
        </w:p>
        <w:p w14:paraId="15E93658" w14:textId="77777777" w:rsidR="00217434" w:rsidRPr="00DE4A13" w:rsidRDefault="00B50C30">
          <w:pPr>
            <w:pStyle w:val="TOC2"/>
            <w:rPr>
              <w:rFonts w:asciiTheme="minorHAnsi" w:eastAsiaTheme="minorEastAsia" w:hAnsiTheme="minorHAnsi" w:cstheme="minorBidi"/>
              <w:noProof/>
              <w:sz w:val="22"/>
              <w:szCs w:val="22"/>
              <w:lang w:eastAsia="en-AU"/>
            </w:rPr>
          </w:pPr>
          <w:r w:rsidRPr="00DE4A13">
            <w:tab/>
          </w:r>
          <w:hyperlink w:anchor="_Toc163051819" w:history="1">
            <w:r w:rsidR="00217434" w:rsidRPr="00DE4A13">
              <w:rPr>
                <w:rStyle w:val="Hyperlink"/>
                <w:noProof/>
              </w:rPr>
              <w:t>Group Treatment Programs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_Toc163051819 \h </w:instrText>
            </w:r>
            <w:r w:rsidR="00217434" w:rsidRPr="00DE4A13">
              <w:rPr>
                <w:noProof/>
                <w:webHidden/>
              </w:rPr>
            </w:r>
            <w:r w:rsidR="00217434" w:rsidRPr="00DE4A13">
              <w:rPr>
                <w:noProof/>
                <w:webHidden/>
              </w:rPr>
              <w:fldChar w:fldCharType="separate"/>
            </w:r>
            <w:r w:rsidR="00217434" w:rsidRPr="00DE4A13">
              <w:rPr>
                <w:noProof/>
                <w:webHidden/>
              </w:rPr>
              <w:t>12</w:t>
            </w:r>
            <w:r w:rsidR="00217434" w:rsidRPr="00DE4A13">
              <w:rPr>
                <w:noProof/>
                <w:webHidden/>
              </w:rPr>
              <w:fldChar w:fldCharType="end"/>
            </w:r>
          </w:hyperlink>
        </w:p>
        <w:p w14:paraId="2ED67EE6" w14:textId="77777777" w:rsidR="00217434" w:rsidRPr="00DE4A13" w:rsidRDefault="00B50C30">
          <w:pPr>
            <w:pStyle w:val="TOC2"/>
            <w:rPr>
              <w:rFonts w:asciiTheme="minorHAnsi" w:eastAsiaTheme="minorEastAsia" w:hAnsiTheme="minorHAnsi" w:cstheme="minorBidi"/>
              <w:noProof/>
              <w:sz w:val="22"/>
              <w:szCs w:val="22"/>
              <w:lang w:eastAsia="en-AU"/>
            </w:rPr>
          </w:pPr>
          <w:r w:rsidRPr="00DE4A13">
            <w:tab/>
          </w:r>
          <w:hyperlink w:anchor="_Toc163051820" w:history="1">
            <w:r w:rsidR="00217434" w:rsidRPr="00DE4A13">
              <w:rPr>
                <w:rStyle w:val="Hyperlink"/>
                <w:noProof/>
              </w:rPr>
              <w:t>Clinical Supervision</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_Toc163051820 \h </w:instrText>
            </w:r>
            <w:r w:rsidR="00217434" w:rsidRPr="00DE4A13">
              <w:rPr>
                <w:noProof/>
                <w:webHidden/>
              </w:rPr>
            </w:r>
            <w:r w:rsidR="00217434" w:rsidRPr="00DE4A13">
              <w:rPr>
                <w:noProof/>
                <w:webHidden/>
              </w:rPr>
              <w:fldChar w:fldCharType="separate"/>
            </w:r>
            <w:r w:rsidR="00217434" w:rsidRPr="00DE4A13">
              <w:rPr>
                <w:noProof/>
                <w:webHidden/>
              </w:rPr>
              <w:t>13</w:t>
            </w:r>
            <w:r w:rsidR="00217434" w:rsidRPr="00DE4A13">
              <w:rPr>
                <w:noProof/>
                <w:webHidden/>
              </w:rPr>
              <w:fldChar w:fldCharType="end"/>
            </w:r>
          </w:hyperlink>
        </w:p>
        <w:p w14:paraId="75CF087B"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21" w:history="1">
            <w:r w:rsidR="00217434" w:rsidRPr="00DE4A13">
              <w:rPr>
                <w:rStyle w:val="Hyperlink"/>
                <w:noProof/>
              </w:rPr>
              <w:t>5.2</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Treatment expectations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_Toc163051821 \h </w:instrText>
            </w:r>
            <w:r w:rsidR="00217434" w:rsidRPr="00DE4A13">
              <w:rPr>
                <w:noProof/>
                <w:webHidden/>
              </w:rPr>
            </w:r>
            <w:r w:rsidR="00217434" w:rsidRPr="00DE4A13">
              <w:rPr>
                <w:noProof/>
                <w:webHidden/>
              </w:rPr>
              <w:fldChar w:fldCharType="separate"/>
            </w:r>
            <w:r w:rsidR="00217434" w:rsidRPr="00DE4A13">
              <w:rPr>
                <w:noProof/>
                <w:webHidden/>
              </w:rPr>
              <w:t>13</w:t>
            </w:r>
            <w:r w:rsidR="00217434" w:rsidRPr="00DE4A13">
              <w:rPr>
                <w:noProof/>
                <w:webHidden/>
              </w:rPr>
              <w:fldChar w:fldCharType="end"/>
            </w:r>
          </w:hyperlink>
        </w:p>
        <w:p w14:paraId="2285491A"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22" w:history="1">
            <w:r w:rsidR="00217434" w:rsidRPr="00DE4A13">
              <w:rPr>
                <w:rStyle w:val="Hyperlink"/>
                <w:noProof/>
              </w:rPr>
              <w:t>5.3</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Reporting</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_Toc163051822 \h </w:instrText>
            </w:r>
            <w:r w:rsidR="00217434" w:rsidRPr="00DE4A13">
              <w:rPr>
                <w:noProof/>
                <w:webHidden/>
              </w:rPr>
            </w:r>
            <w:r w:rsidR="00217434" w:rsidRPr="00DE4A13">
              <w:rPr>
                <w:noProof/>
                <w:webHidden/>
              </w:rPr>
              <w:fldChar w:fldCharType="separate"/>
            </w:r>
            <w:r w:rsidR="00217434" w:rsidRPr="00DE4A13">
              <w:rPr>
                <w:noProof/>
                <w:webHidden/>
              </w:rPr>
              <w:t>13</w:t>
            </w:r>
            <w:r w:rsidR="00217434" w:rsidRPr="00DE4A13">
              <w:rPr>
                <w:noProof/>
                <w:webHidden/>
              </w:rPr>
              <w:fldChar w:fldCharType="end"/>
            </w:r>
          </w:hyperlink>
        </w:p>
        <w:p w14:paraId="6E522C01" w14:textId="77777777" w:rsidR="00217434" w:rsidRPr="00DE4A13" w:rsidRDefault="00B50C30">
          <w:pPr>
            <w:pStyle w:val="TOC2"/>
            <w:rPr>
              <w:rFonts w:asciiTheme="minorHAnsi" w:eastAsiaTheme="minorEastAsia" w:hAnsiTheme="minorHAnsi" w:cstheme="minorBidi"/>
              <w:noProof/>
              <w:sz w:val="22"/>
              <w:szCs w:val="22"/>
              <w:lang w:eastAsia="en-AU"/>
            </w:rPr>
          </w:pPr>
          <w:r w:rsidRPr="00DE4A13">
            <w:tab/>
          </w:r>
          <w:hyperlink w:anchor="_Toc163051823" w:history="1">
            <w:r w:rsidR="00217434" w:rsidRPr="00DE4A13">
              <w:rPr>
                <w:rStyle w:val="Hyperlink"/>
                <w:noProof/>
              </w:rPr>
              <w:t>Counsellors and Group Program Facilitators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_Toc163051823 \h </w:instrText>
            </w:r>
            <w:r w:rsidR="00217434" w:rsidRPr="00DE4A13">
              <w:rPr>
                <w:noProof/>
                <w:webHidden/>
              </w:rPr>
            </w:r>
            <w:r w:rsidR="00217434" w:rsidRPr="00DE4A13">
              <w:rPr>
                <w:noProof/>
                <w:webHidden/>
              </w:rPr>
              <w:fldChar w:fldCharType="separate"/>
            </w:r>
            <w:r w:rsidR="00217434" w:rsidRPr="00DE4A13">
              <w:rPr>
                <w:noProof/>
                <w:webHidden/>
              </w:rPr>
              <w:t>13</w:t>
            </w:r>
            <w:r w:rsidR="00217434" w:rsidRPr="00DE4A13">
              <w:rPr>
                <w:noProof/>
                <w:webHidden/>
              </w:rPr>
              <w:fldChar w:fldCharType="end"/>
            </w:r>
          </w:hyperlink>
        </w:p>
        <w:p w14:paraId="616F2017" w14:textId="77777777" w:rsidR="00217434" w:rsidRPr="00DE4A13" w:rsidRDefault="00B50C30">
          <w:pPr>
            <w:pStyle w:val="TOC2"/>
            <w:rPr>
              <w:rFonts w:asciiTheme="minorHAnsi" w:eastAsiaTheme="minorEastAsia" w:hAnsiTheme="minorHAnsi" w:cstheme="minorBidi"/>
              <w:noProof/>
              <w:sz w:val="22"/>
              <w:szCs w:val="22"/>
              <w:lang w:eastAsia="en-AU"/>
            </w:rPr>
          </w:pPr>
          <w:r w:rsidRPr="00DE4A13">
            <w:tab/>
          </w:r>
          <w:hyperlink w:anchor="_Toc163051824" w:history="1">
            <w:r w:rsidR="00217434" w:rsidRPr="00DE4A13">
              <w:rPr>
                <w:rStyle w:val="Hyperlink"/>
                <w:noProof/>
              </w:rPr>
              <w:t>Clinical Supervisors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_Toc163051824 \h </w:instrText>
            </w:r>
            <w:r w:rsidR="00217434" w:rsidRPr="00DE4A13">
              <w:rPr>
                <w:noProof/>
                <w:webHidden/>
              </w:rPr>
            </w:r>
            <w:r w:rsidR="00217434" w:rsidRPr="00DE4A13">
              <w:rPr>
                <w:noProof/>
                <w:webHidden/>
              </w:rPr>
              <w:fldChar w:fldCharType="separate"/>
            </w:r>
            <w:r w:rsidR="00217434" w:rsidRPr="00DE4A13">
              <w:rPr>
                <w:noProof/>
                <w:webHidden/>
              </w:rPr>
              <w:t>14</w:t>
            </w:r>
            <w:r w:rsidR="00217434" w:rsidRPr="00DE4A13">
              <w:rPr>
                <w:noProof/>
                <w:webHidden/>
              </w:rPr>
              <w:fldChar w:fldCharType="end"/>
            </w:r>
          </w:hyperlink>
        </w:p>
        <w:p w14:paraId="7F2F0AC3"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25" w:history="1">
            <w:r w:rsidR="00217434" w:rsidRPr="00DE4A13">
              <w:rPr>
                <w:rStyle w:val="Hyperlink"/>
                <w:noProof/>
              </w:rPr>
              <w:t>5.4</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Outreach Provider General</w:t>
            </w:r>
            <w:r w:rsidR="00217434" w:rsidRPr="00DE4A13">
              <w:rPr>
                <w:rStyle w:val="Hyperlink"/>
                <w:noProof/>
                <w:spacing w:val="1"/>
              </w:rPr>
              <w:t xml:space="preserve"> </w:t>
            </w:r>
            <w:r w:rsidR="00217434" w:rsidRPr="00DE4A13">
              <w:rPr>
                <w:rStyle w:val="Hyperlink"/>
                <w:noProof/>
              </w:rPr>
              <w:t>Requirements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_Toc163051825 \h </w:instrText>
            </w:r>
            <w:r w:rsidR="00217434" w:rsidRPr="00DE4A13">
              <w:rPr>
                <w:noProof/>
                <w:webHidden/>
              </w:rPr>
            </w:r>
            <w:r w:rsidR="00217434" w:rsidRPr="00DE4A13">
              <w:rPr>
                <w:noProof/>
                <w:webHidden/>
              </w:rPr>
              <w:fldChar w:fldCharType="separate"/>
            </w:r>
            <w:r w:rsidR="00217434" w:rsidRPr="00DE4A13">
              <w:rPr>
                <w:noProof/>
                <w:webHidden/>
              </w:rPr>
              <w:t>14</w:t>
            </w:r>
            <w:r w:rsidR="00217434" w:rsidRPr="00DE4A13">
              <w:rPr>
                <w:noProof/>
                <w:webHidden/>
              </w:rPr>
              <w:fldChar w:fldCharType="end"/>
            </w:r>
          </w:hyperlink>
        </w:p>
        <w:p w14:paraId="4ABCD712"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27" w:history="1">
            <w:r w:rsidR="00217434" w:rsidRPr="00DE4A13">
              <w:rPr>
                <w:rStyle w:val="Hyperlink"/>
                <w:noProof/>
              </w:rPr>
              <w:t>6.1</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Fees</w:t>
            </w:r>
            <w:r w:rsidR="00217434" w:rsidRPr="00DE4A13">
              <w:rPr>
                <w:rStyle w:val="Hyperlink"/>
                <w:noProof/>
                <w:spacing w:val="-3"/>
              </w:rPr>
              <w:t xml:space="preserve"> </w:t>
            </w:r>
            <w:r w:rsidR="00217434" w:rsidRPr="00DE4A13">
              <w:rPr>
                <w:rStyle w:val="Hyperlink"/>
                <w:noProof/>
              </w:rPr>
              <w:t>for</w:t>
            </w:r>
            <w:r w:rsidR="00217434" w:rsidRPr="00DE4A13">
              <w:rPr>
                <w:rStyle w:val="Hyperlink"/>
                <w:noProof/>
                <w:spacing w:val="-1"/>
              </w:rPr>
              <w:t xml:space="preserve"> </w:t>
            </w:r>
            <w:r w:rsidR="00217434" w:rsidRPr="00DE4A13">
              <w:rPr>
                <w:rStyle w:val="Hyperlink"/>
                <w:noProof/>
                <w:spacing w:val="-2"/>
              </w:rPr>
              <w:t>Service</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_Toc163051827 \h </w:instrText>
            </w:r>
            <w:r w:rsidR="00217434" w:rsidRPr="00DE4A13">
              <w:rPr>
                <w:noProof/>
                <w:webHidden/>
              </w:rPr>
            </w:r>
            <w:r w:rsidR="00217434" w:rsidRPr="00DE4A13">
              <w:rPr>
                <w:noProof/>
                <w:webHidden/>
              </w:rPr>
              <w:fldChar w:fldCharType="separate"/>
            </w:r>
            <w:r w:rsidR="00217434" w:rsidRPr="00DE4A13">
              <w:rPr>
                <w:noProof/>
                <w:webHidden/>
              </w:rPr>
              <w:t>16</w:t>
            </w:r>
            <w:r w:rsidR="00217434" w:rsidRPr="00DE4A13">
              <w:rPr>
                <w:noProof/>
                <w:webHidden/>
              </w:rPr>
              <w:fldChar w:fldCharType="end"/>
            </w:r>
          </w:hyperlink>
        </w:p>
        <w:p w14:paraId="4993ADAC"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28" w:history="1">
            <w:r w:rsidR="00217434" w:rsidRPr="00DE4A13">
              <w:rPr>
                <w:rStyle w:val="Hyperlink"/>
                <w:noProof/>
              </w:rPr>
              <w:t>6.2</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Cancellation</w:t>
            </w:r>
            <w:r w:rsidR="00217434" w:rsidRPr="00DE4A13">
              <w:rPr>
                <w:rStyle w:val="Hyperlink"/>
                <w:noProof/>
                <w:spacing w:val="-3"/>
              </w:rPr>
              <w:t xml:space="preserve"> </w:t>
            </w:r>
            <w:r w:rsidR="00217434" w:rsidRPr="00DE4A13">
              <w:rPr>
                <w:rStyle w:val="Hyperlink"/>
                <w:noProof/>
                <w:spacing w:val="-4"/>
              </w:rPr>
              <w:t>Fees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_Toc163051828 \h </w:instrText>
            </w:r>
            <w:r w:rsidR="00217434" w:rsidRPr="00DE4A13">
              <w:rPr>
                <w:noProof/>
                <w:webHidden/>
              </w:rPr>
            </w:r>
            <w:r w:rsidR="00217434" w:rsidRPr="00DE4A13">
              <w:rPr>
                <w:noProof/>
                <w:webHidden/>
              </w:rPr>
              <w:fldChar w:fldCharType="separate"/>
            </w:r>
            <w:r w:rsidR="00217434" w:rsidRPr="00DE4A13">
              <w:rPr>
                <w:noProof/>
                <w:webHidden/>
              </w:rPr>
              <w:t>16</w:t>
            </w:r>
            <w:r w:rsidR="00217434" w:rsidRPr="00DE4A13">
              <w:rPr>
                <w:noProof/>
                <w:webHidden/>
              </w:rPr>
              <w:fldChar w:fldCharType="end"/>
            </w:r>
          </w:hyperlink>
        </w:p>
        <w:p w14:paraId="417A7B0C"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29" w:history="1">
            <w:r w:rsidR="00217434" w:rsidRPr="00DE4A13">
              <w:rPr>
                <w:rStyle w:val="Hyperlink"/>
                <w:noProof/>
              </w:rPr>
              <w:t>6.3</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Invoicing and payment</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_Toc163051829 \h </w:instrText>
            </w:r>
            <w:r w:rsidR="00217434" w:rsidRPr="00DE4A13">
              <w:rPr>
                <w:noProof/>
                <w:webHidden/>
              </w:rPr>
            </w:r>
            <w:r w:rsidR="00217434" w:rsidRPr="00DE4A13">
              <w:rPr>
                <w:noProof/>
                <w:webHidden/>
              </w:rPr>
              <w:fldChar w:fldCharType="separate"/>
            </w:r>
            <w:r w:rsidR="00217434" w:rsidRPr="00DE4A13">
              <w:rPr>
                <w:noProof/>
                <w:webHidden/>
              </w:rPr>
              <w:t>16</w:t>
            </w:r>
            <w:r w:rsidR="00217434" w:rsidRPr="00DE4A13">
              <w:rPr>
                <w:noProof/>
                <w:webHidden/>
              </w:rPr>
              <w:fldChar w:fldCharType="end"/>
            </w:r>
          </w:hyperlink>
        </w:p>
        <w:p w14:paraId="12CF53DA"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30" w:history="1">
            <w:r w:rsidR="00217434" w:rsidRPr="00DE4A13">
              <w:rPr>
                <w:rStyle w:val="Hyperlink"/>
                <w:noProof/>
              </w:rPr>
              <w:t>6.4</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Payments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_Toc163051830 \h </w:instrText>
            </w:r>
            <w:r w:rsidR="00217434" w:rsidRPr="00DE4A13">
              <w:rPr>
                <w:noProof/>
                <w:webHidden/>
              </w:rPr>
            </w:r>
            <w:r w:rsidR="00217434" w:rsidRPr="00DE4A13">
              <w:rPr>
                <w:noProof/>
                <w:webHidden/>
              </w:rPr>
              <w:fldChar w:fldCharType="separate"/>
            </w:r>
            <w:r w:rsidR="00217434" w:rsidRPr="00DE4A13">
              <w:rPr>
                <w:noProof/>
                <w:webHidden/>
              </w:rPr>
              <w:t>17</w:t>
            </w:r>
            <w:r w:rsidR="00217434" w:rsidRPr="00DE4A13">
              <w:rPr>
                <w:noProof/>
                <w:webHidden/>
              </w:rPr>
              <w:fldChar w:fldCharType="end"/>
            </w:r>
          </w:hyperlink>
        </w:p>
        <w:p w14:paraId="36D09987"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32" w:history="1">
            <w:r w:rsidR="00217434" w:rsidRPr="00DE4A13">
              <w:rPr>
                <w:rStyle w:val="Hyperlink"/>
                <w:noProof/>
              </w:rPr>
              <w:t>7.1</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Supervision</w:t>
            </w:r>
            <w:r w:rsidR="00217434" w:rsidRPr="00DE4A13">
              <w:rPr>
                <w:rStyle w:val="Hyperlink"/>
                <w:noProof/>
                <w:spacing w:val="-6"/>
              </w:rPr>
              <w:t xml:space="preserve"> </w:t>
            </w:r>
            <w:r w:rsidR="00217434" w:rsidRPr="00DE4A13">
              <w:rPr>
                <w:rStyle w:val="Hyperlink"/>
                <w:noProof/>
              </w:rPr>
              <w:t>and</w:t>
            </w:r>
            <w:r w:rsidR="00217434" w:rsidRPr="00DE4A13">
              <w:rPr>
                <w:rStyle w:val="Hyperlink"/>
                <w:noProof/>
                <w:spacing w:val="-3"/>
              </w:rPr>
              <w:t xml:space="preserve"> </w:t>
            </w:r>
            <w:r w:rsidR="00217434" w:rsidRPr="00DE4A13">
              <w:rPr>
                <w:rStyle w:val="Hyperlink"/>
                <w:noProof/>
              </w:rPr>
              <w:t>maintenance</w:t>
            </w:r>
            <w:r w:rsidR="00217434" w:rsidRPr="00DE4A13">
              <w:rPr>
                <w:rStyle w:val="Hyperlink"/>
                <w:noProof/>
                <w:spacing w:val="-4"/>
              </w:rPr>
              <w:t xml:space="preserve"> </w:t>
            </w:r>
            <w:r w:rsidR="00217434" w:rsidRPr="00DE4A13">
              <w:rPr>
                <w:rStyle w:val="Hyperlink"/>
                <w:noProof/>
              </w:rPr>
              <w:t>of</w:t>
            </w:r>
            <w:r w:rsidR="00217434" w:rsidRPr="00DE4A13">
              <w:rPr>
                <w:rStyle w:val="Hyperlink"/>
                <w:noProof/>
                <w:spacing w:val="-5"/>
              </w:rPr>
              <w:t xml:space="preserve"> </w:t>
            </w:r>
            <w:r w:rsidR="00217434" w:rsidRPr="00DE4A13">
              <w:rPr>
                <w:rStyle w:val="Hyperlink"/>
                <w:noProof/>
              </w:rPr>
              <w:t>ongoing</w:t>
            </w:r>
            <w:r w:rsidR="00217434" w:rsidRPr="00DE4A13">
              <w:rPr>
                <w:rStyle w:val="Hyperlink"/>
                <w:noProof/>
                <w:spacing w:val="-3"/>
              </w:rPr>
              <w:t xml:space="preserve"> </w:t>
            </w:r>
            <w:r w:rsidR="00217434" w:rsidRPr="00DE4A13">
              <w:rPr>
                <w:rStyle w:val="Hyperlink"/>
                <w:noProof/>
              </w:rPr>
              <w:t>professional</w:t>
            </w:r>
            <w:r w:rsidR="00217434" w:rsidRPr="00DE4A13">
              <w:rPr>
                <w:rStyle w:val="Hyperlink"/>
                <w:noProof/>
                <w:spacing w:val="-4"/>
              </w:rPr>
              <w:t xml:space="preserve"> </w:t>
            </w:r>
            <w:r w:rsidR="00217434" w:rsidRPr="00DE4A13">
              <w:rPr>
                <w:rStyle w:val="Hyperlink"/>
                <w:noProof/>
                <w:spacing w:val="-2"/>
              </w:rPr>
              <w:t>development</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_Toc163051832 \h </w:instrText>
            </w:r>
            <w:r w:rsidR="00217434" w:rsidRPr="00DE4A13">
              <w:rPr>
                <w:noProof/>
                <w:webHidden/>
              </w:rPr>
            </w:r>
            <w:r w:rsidR="00217434" w:rsidRPr="00DE4A13">
              <w:rPr>
                <w:noProof/>
                <w:webHidden/>
              </w:rPr>
              <w:fldChar w:fldCharType="separate"/>
            </w:r>
            <w:r w:rsidR="00217434" w:rsidRPr="00DE4A13">
              <w:rPr>
                <w:noProof/>
                <w:webHidden/>
              </w:rPr>
              <w:t>17</w:t>
            </w:r>
            <w:r w:rsidR="00217434" w:rsidRPr="00DE4A13">
              <w:rPr>
                <w:noProof/>
                <w:webHidden/>
              </w:rPr>
              <w:fldChar w:fldCharType="end"/>
            </w:r>
          </w:hyperlink>
        </w:p>
        <w:p w14:paraId="7B9EA6E2" w14:textId="77777777" w:rsidR="00217434" w:rsidRPr="00DE4A13" w:rsidRDefault="00D51B7C">
          <w:pPr>
            <w:pStyle w:val="TOC2"/>
            <w:tabs>
              <w:tab w:val="left" w:pos="1702"/>
            </w:tabs>
            <w:rPr>
              <w:rFonts w:asciiTheme="minorHAnsi" w:eastAsiaTheme="minorEastAsia" w:hAnsiTheme="minorHAnsi" w:cstheme="minorBidi"/>
              <w:noProof/>
              <w:sz w:val="22"/>
              <w:szCs w:val="22"/>
              <w:lang w:eastAsia="en-AU"/>
            </w:rPr>
          </w:pPr>
          <w:hyperlink w:anchor="_Toc163051833" w:history="1">
            <w:r w:rsidR="00217434" w:rsidRPr="00DE4A13">
              <w:rPr>
                <w:rStyle w:val="Hyperlink"/>
                <w:noProof/>
              </w:rPr>
              <w:t>7.2</w:t>
            </w:r>
            <w:r w:rsidR="00217434" w:rsidRPr="00DE4A13">
              <w:rPr>
                <w:rFonts w:asciiTheme="minorHAnsi" w:eastAsiaTheme="minorEastAsia" w:hAnsiTheme="minorHAnsi" w:cstheme="minorBidi"/>
                <w:noProof/>
                <w:sz w:val="22"/>
                <w:szCs w:val="22"/>
                <w:lang w:eastAsia="en-AU"/>
              </w:rPr>
              <w:tab/>
            </w:r>
            <w:r w:rsidR="00217434" w:rsidRPr="00DE4A13">
              <w:rPr>
                <w:rStyle w:val="Hyperlink"/>
                <w:noProof/>
              </w:rPr>
              <w:t>Resources</w:t>
            </w:r>
            <w:r w:rsidR="00217434" w:rsidRPr="00DE4A13">
              <w:rPr>
                <w:rStyle w:val="Hyperlink"/>
                <w:noProof/>
                <w:spacing w:val="-5"/>
              </w:rPr>
              <w:t xml:space="preserve"> </w:t>
            </w:r>
            <w:r w:rsidR="00217434" w:rsidRPr="00DE4A13">
              <w:rPr>
                <w:rStyle w:val="Hyperlink"/>
                <w:noProof/>
              </w:rPr>
              <w:t>for</w:t>
            </w:r>
            <w:r w:rsidR="00217434" w:rsidRPr="00DE4A13">
              <w:rPr>
                <w:rStyle w:val="Hyperlink"/>
                <w:noProof/>
                <w:spacing w:val="-2"/>
              </w:rPr>
              <w:t xml:space="preserve"> </w:t>
            </w:r>
            <w:r w:rsidR="00217434" w:rsidRPr="00DE4A13">
              <w:rPr>
                <w:rStyle w:val="Hyperlink"/>
                <w:noProof/>
              </w:rPr>
              <w:t>Open</w:t>
            </w:r>
            <w:r w:rsidR="00217434" w:rsidRPr="00DE4A13">
              <w:rPr>
                <w:rStyle w:val="Hyperlink"/>
                <w:noProof/>
                <w:spacing w:val="-2"/>
              </w:rPr>
              <w:t xml:space="preserve"> </w:t>
            </w:r>
            <w:r w:rsidR="00217434" w:rsidRPr="00DE4A13">
              <w:rPr>
                <w:rStyle w:val="Hyperlink"/>
                <w:noProof/>
              </w:rPr>
              <w:t>Arms</w:t>
            </w:r>
            <w:r w:rsidR="00217434" w:rsidRPr="00DE4A13">
              <w:rPr>
                <w:rStyle w:val="Hyperlink"/>
                <w:noProof/>
                <w:spacing w:val="-2"/>
              </w:rPr>
              <w:t xml:space="preserve"> </w:t>
            </w:r>
            <w:r w:rsidR="00217434" w:rsidRPr="00DE4A13">
              <w:rPr>
                <w:rStyle w:val="Hyperlink"/>
                <w:noProof/>
              </w:rPr>
              <w:t>Outreach</w:t>
            </w:r>
            <w:r w:rsidR="00217434" w:rsidRPr="00DE4A13">
              <w:rPr>
                <w:rStyle w:val="Hyperlink"/>
                <w:noProof/>
                <w:spacing w:val="-1"/>
              </w:rPr>
              <w:t xml:space="preserve"> </w:t>
            </w:r>
            <w:r w:rsidR="00217434" w:rsidRPr="00DE4A13">
              <w:rPr>
                <w:rStyle w:val="Hyperlink"/>
                <w:noProof/>
              </w:rPr>
              <w:t>Program</w:t>
            </w:r>
            <w:r w:rsidR="00217434" w:rsidRPr="00DE4A13">
              <w:rPr>
                <w:rStyle w:val="Hyperlink"/>
                <w:noProof/>
                <w:spacing w:val="-3"/>
              </w:rPr>
              <w:t xml:space="preserve"> </w:t>
            </w:r>
            <w:r w:rsidR="00217434" w:rsidRPr="00DE4A13">
              <w:rPr>
                <w:rStyle w:val="Hyperlink"/>
                <w:noProof/>
                <w:spacing w:val="-2"/>
              </w:rPr>
              <w:t>Counsellors</w:t>
            </w:r>
            <w:r w:rsidR="00217434" w:rsidRPr="00DE4A13">
              <w:rPr>
                <w:noProof/>
                <w:webHidden/>
              </w:rPr>
              <w:tab/>
            </w:r>
            <w:r w:rsidR="00217434" w:rsidRPr="00DE4A13">
              <w:rPr>
                <w:noProof/>
                <w:webHidden/>
              </w:rPr>
              <w:fldChar w:fldCharType="begin"/>
            </w:r>
            <w:r w:rsidR="00217434" w:rsidRPr="00DE4A13">
              <w:rPr>
                <w:noProof/>
                <w:webHidden/>
              </w:rPr>
              <w:instrText xml:space="preserve"> PAGEREF _Toc163051833 \h </w:instrText>
            </w:r>
            <w:r w:rsidR="00217434" w:rsidRPr="00DE4A13">
              <w:rPr>
                <w:noProof/>
                <w:webHidden/>
              </w:rPr>
            </w:r>
            <w:r w:rsidR="00217434" w:rsidRPr="00DE4A13">
              <w:rPr>
                <w:noProof/>
                <w:webHidden/>
              </w:rPr>
              <w:fldChar w:fldCharType="separate"/>
            </w:r>
            <w:r w:rsidR="00217434" w:rsidRPr="00DE4A13">
              <w:rPr>
                <w:noProof/>
                <w:webHidden/>
              </w:rPr>
              <w:t>17</w:t>
            </w:r>
            <w:r w:rsidR="00217434" w:rsidRPr="00DE4A13">
              <w:rPr>
                <w:noProof/>
                <w:webHidden/>
              </w:rPr>
              <w:fldChar w:fldCharType="end"/>
            </w:r>
          </w:hyperlink>
        </w:p>
        <w:p w14:paraId="107519F3" w14:textId="77777777" w:rsidR="00922B70" w:rsidRPr="00DE4A13" w:rsidRDefault="0031533E">
          <w:r w:rsidRPr="00DE4A13">
            <w:fldChar w:fldCharType="end"/>
          </w:r>
        </w:p>
      </w:sdtContent>
    </w:sdt>
    <w:p w14:paraId="3153BBA8" w14:textId="77777777" w:rsidR="00922B70" w:rsidRPr="00DE4A13" w:rsidRDefault="00922B70">
      <w:pPr>
        <w:sectPr w:rsidR="00922B70" w:rsidRPr="00DE4A13" w:rsidSect="00E646DB">
          <w:footerReference w:type="default" r:id="rId13"/>
          <w:pgSz w:w="11910" w:h="16840"/>
          <w:pgMar w:top="1701" w:right="1417" w:bottom="1417" w:left="1417" w:header="0" w:footer="1135" w:gutter="0"/>
          <w:cols w:space="720"/>
          <w:docGrid w:linePitch="272"/>
        </w:sectPr>
      </w:pPr>
    </w:p>
    <w:p w14:paraId="7452FC3C" w14:textId="77777777" w:rsidR="00144E9C" w:rsidRPr="00DE4A13" w:rsidRDefault="0031533E" w:rsidP="00D42215">
      <w:pPr>
        <w:pStyle w:val="Heading1"/>
        <w:rPr>
          <w:vanish/>
        </w:rPr>
      </w:pPr>
      <w:r w:rsidRPr="00DE4A13">
        <w:rPr>
          <w:vanish/>
        </w:rPr>
        <w:lastRenderedPageBreak/>
        <w:t>About the Provider Notes</w:t>
      </w:r>
      <w:bookmarkStart w:id="1" w:name="_Toc151108248"/>
      <w:bookmarkStart w:id="2" w:name="_Toc151397036"/>
      <w:bookmarkStart w:id="3" w:name="_Toc151397337"/>
      <w:bookmarkStart w:id="4" w:name="_Toc161667610"/>
      <w:bookmarkStart w:id="5" w:name="_Toc163036799"/>
      <w:bookmarkStart w:id="6" w:name="_Toc163038424"/>
      <w:bookmarkStart w:id="7" w:name="_Toc163051791"/>
      <w:bookmarkEnd w:id="1"/>
      <w:bookmarkEnd w:id="2"/>
      <w:bookmarkEnd w:id="3"/>
      <w:bookmarkEnd w:id="4"/>
      <w:bookmarkEnd w:id="5"/>
      <w:bookmarkEnd w:id="6"/>
      <w:bookmarkEnd w:id="7"/>
    </w:p>
    <w:p w14:paraId="2EA392B1" w14:textId="77777777" w:rsidR="00922B70" w:rsidRPr="00DE4A13" w:rsidRDefault="0031533E" w:rsidP="00B11101">
      <w:pPr>
        <w:pStyle w:val="Heading2"/>
      </w:pPr>
      <w:bookmarkStart w:id="8" w:name="_Toc163051792"/>
      <w:r w:rsidRPr="00DE4A13">
        <w:rPr>
          <w:spacing w:val="-2"/>
        </w:rPr>
        <w:t>Introduction</w:t>
      </w:r>
      <w:bookmarkEnd w:id="8"/>
    </w:p>
    <w:p w14:paraId="543F64BE" w14:textId="77777777" w:rsidR="00A41231" w:rsidRPr="00DE4A13" w:rsidRDefault="0031533E" w:rsidP="0098117E">
      <w:pPr>
        <w:pStyle w:val="Heading3"/>
      </w:pPr>
      <w:r w:rsidRPr="00DE4A13">
        <w:t xml:space="preserve">The purpose of </w:t>
      </w:r>
      <w:r w:rsidR="00044375" w:rsidRPr="00DE4A13">
        <w:t xml:space="preserve">the </w:t>
      </w:r>
      <w:r w:rsidR="00566F4B" w:rsidRPr="00DE4A13">
        <w:t>Open Arms – Veterans &amp; Families Counselling (</w:t>
      </w:r>
      <w:r w:rsidR="00566F4B" w:rsidRPr="00DE4A13">
        <w:rPr>
          <w:b/>
        </w:rPr>
        <w:t>Open Arms</w:t>
      </w:r>
      <w:r w:rsidR="00566F4B" w:rsidRPr="00DE4A13">
        <w:t xml:space="preserve">) </w:t>
      </w:r>
      <w:r w:rsidRPr="00DE4A13">
        <w:t xml:space="preserve">Outreach Program Counsellor </w:t>
      </w:r>
      <w:r w:rsidR="003B6C1E" w:rsidRPr="00DE4A13">
        <w:t>(</w:t>
      </w:r>
      <w:r w:rsidR="003B6C1E" w:rsidRPr="00DE4A13">
        <w:rPr>
          <w:b/>
        </w:rPr>
        <w:t>OPC</w:t>
      </w:r>
      <w:r w:rsidR="003B6C1E" w:rsidRPr="00DE4A13">
        <w:t xml:space="preserve">) </w:t>
      </w:r>
      <w:r w:rsidRPr="00DE4A13">
        <w:t>Provider Notes (</w:t>
      </w:r>
      <w:r w:rsidRPr="00DE4A13">
        <w:rPr>
          <w:b/>
          <w:bCs/>
        </w:rPr>
        <w:t>the Notes</w:t>
      </w:r>
      <w:r w:rsidRPr="00DE4A13">
        <w:t xml:space="preserve">) is to outline </w:t>
      </w:r>
      <w:r w:rsidR="00A41231" w:rsidRPr="00DE4A13">
        <w:t xml:space="preserve">the requirements for Open Arms services and the procedures to be followed when providing Open Arms Outreach program services </w:t>
      </w:r>
      <w:r w:rsidR="0098117E" w:rsidRPr="00DE4A13">
        <w:t xml:space="preserve">to eligible Open Arms clients </w:t>
      </w:r>
      <w:r w:rsidR="00A41231" w:rsidRPr="00DE4A13">
        <w:t>in accordance with the following legislation:</w:t>
      </w:r>
    </w:p>
    <w:p w14:paraId="1F08C210" w14:textId="77777777" w:rsidR="00A41231" w:rsidRPr="00DE4A13" w:rsidRDefault="00D51B7C" w:rsidP="00B93C56">
      <w:pPr>
        <w:pStyle w:val="Numpara2"/>
        <w:numPr>
          <w:ilvl w:val="0"/>
          <w:numId w:val="15"/>
        </w:numPr>
      </w:pPr>
      <w:hyperlink r:id="rId14">
        <w:r w:rsidR="00A41231" w:rsidRPr="00DE4A13">
          <w:rPr>
            <w:i/>
            <w:color w:val="0000FF"/>
            <w:u w:val="single" w:color="0000FF"/>
          </w:rPr>
          <w:t>Veterans’</w:t>
        </w:r>
        <w:r w:rsidR="00A41231" w:rsidRPr="00DE4A13">
          <w:rPr>
            <w:i/>
            <w:color w:val="0000FF"/>
            <w:spacing w:val="-6"/>
            <w:u w:val="single" w:color="0000FF"/>
          </w:rPr>
          <w:t xml:space="preserve"> </w:t>
        </w:r>
        <w:r w:rsidR="00A41231" w:rsidRPr="00DE4A13">
          <w:rPr>
            <w:i/>
            <w:color w:val="0000FF"/>
            <w:u w:val="single" w:color="0000FF"/>
          </w:rPr>
          <w:t>Entitlements</w:t>
        </w:r>
        <w:r w:rsidR="00A41231" w:rsidRPr="00DE4A13">
          <w:rPr>
            <w:i/>
            <w:color w:val="0000FF"/>
            <w:spacing w:val="-2"/>
            <w:u w:val="single" w:color="0000FF"/>
          </w:rPr>
          <w:t xml:space="preserve"> </w:t>
        </w:r>
        <w:r w:rsidR="00A41231" w:rsidRPr="00DE4A13">
          <w:rPr>
            <w:i/>
            <w:color w:val="0000FF"/>
            <w:u w:val="single" w:color="0000FF"/>
          </w:rPr>
          <w:t>Act</w:t>
        </w:r>
        <w:r w:rsidR="00A41231" w:rsidRPr="00DE4A13">
          <w:rPr>
            <w:i/>
            <w:color w:val="0000FF"/>
            <w:spacing w:val="-5"/>
            <w:u w:val="single" w:color="0000FF"/>
          </w:rPr>
          <w:t xml:space="preserve"> </w:t>
        </w:r>
        <w:r w:rsidR="00A41231" w:rsidRPr="00DE4A13">
          <w:rPr>
            <w:i/>
            <w:color w:val="0000FF"/>
            <w:u w:val="single" w:color="0000FF"/>
          </w:rPr>
          <w:t>1986</w:t>
        </w:r>
        <w:r w:rsidR="00A41231" w:rsidRPr="00DE4A13">
          <w:rPr>
            <w:i/>
            <w:color w:val="0000FF"/>
            <w:spacing w:val="-3"/>
            <w:u w:val="single" w:color="0000FF"/>
          </w:rPr>
          <w:t xml:space="preserve"> </w:t>
        </w:r>
        <w:r w:rsidR="00A41231" w:rsidRPr="00DE4A13">
          <w:rPr>
            <w:iCs/>
            <w:color w:val="0000FF"/>
            <w:spacing w:val="-3"/>
            <w:u w:val="single" w:color="0000FF"/>
          </w:rPr>
          <w:t>(</w:t>
        </w:r>
        <w:proofErr w:type="spellStart"/>
        <w:r w:rsidR="00A41231" w:rsidRPr="00DE4A13">
          <w:rPr>
            <w:iCs/>
            <w:color w:val="0000FF"/>
            <w:spacing w:val="-3"/>
            <w:u w:val="single" w:color="0000FF"/>
          </w:rPr>
          <w:t>Cth</w:t>
        </w:r>
        <w:proofErr w:type="spellEnd"/>
        <w:r w:rsidR="00A41231" w:rsidRPr="00DE4A13">
          <w:rPr>
            <w:iCs/>
            <w:color w:val="0000FF"/>
            <w:spacing w:val="-3"/>
            <w:u w:val="single" w:color="0000FF"/>
          </w:rPr>
          <w:t xml:space="preserve">) </w:t>
        </w:r>
        <w:r w:rsidR="00A41231" w:rsidRPr="00DE4A13">
          <w:rPr>
            <w:u w:val="single" w:color="0000FF"/>
          </w:rPr>
          <w:t>(</w:t>
        </w:r>
        <w:r w:rsidR="00A41231" w:rsidRPr="00DE4A13">
          <w:rPr>
            <w:b/>
            <w:u w:val="single" w:color="0000FF"/>
          </w:rPr>
          <w:t>VEA</w:t>
        </w:r>
        <w:r w:rsidR="00A41231" w:rsidRPr="00DE4A13">
          <w:rPr>
            <w:u w:val="single" w:color="0000FF"/>
          </w:rPr>
          <w:t>)</w:t>
        </w:r>
      </w:hyperlink>
      <w:r w:rsidR="00A41231" w:rsidRPr="00DE4A13">
        <w:t>;</w:t>
      </w:r>
      <w:r w:rsidR="00A41231" w:rsidRPr="00DE4A13">
        <w:rPr>
          <w:spacing w:val="-4"/>
        </w:rPr>
        <w:t xml:space="preserve"> </w:t>
      </w:r>
      <w:r w:rsidR="00A41231" w:rsidRPr="00DE4A13">
        <w:rPr>
          <w:spacing w:val="-2"/>
        </w:rPr>
        <w:t>and/or</w:t>
      </w:r>
    </w:p>
    <w:p w14:paraId="2E09AF03" w14:textId="77777777" w:rsidR="00A41231" w:rsidRPr="00DE4A13" w:rsidRDefault="00D51B7C" w:rsidP="00B93C56">
      <w:pPr>
        <w:pStyle w:val="Numpara2"/>
        <w:numPr>
          <w:ilvl w:val="0"/>
          <w:numId w:val="15"/>
        </w:numPr>
        <w:rPr>
          <w:i/>
        </w:rPr>
      </w:pPr>
      <w:hyperlink r:id="rId15">
        <w:r w:rsidR="00A41231" w:rsidRPr="00DE4A13">
          <w:rPr>
            <w:i/>
            <w:color w:val="0000FF"/>
            <w:u w:val="single" w:color="0000FF"/>
          </w:rPr>
          <w:t>Military</w:t>
        </w:r>
        <w:r w:rsidR="00A41231" w:rsidRPr="00DE4A13">
          <w:rPr>
            <w:i/>
            <w:color w:val="0000FF"/>
            <w:spacing w:val="-9"/>
            <w:u w:val="single" w:color="0000FF"/>
          </w:rPr>
          <w:t xml:space="preserve"> </w:t>
        </w:r>
        <w:r w:rsidR="00A41231" w:rsidRPr="00DE4A13">
          <w:rPr>
            <w:i/>
            <w:color w:val="0000FF"/>
            <w:u w:val="single" w:color="0000FF"/>
          </w:rPr>
          <w:t>Rehabilitation</w:t>
        </w:r>
        <w:r w:rsidR="00A41231" w:rsidRPr="00DE4A13">
          <w:rPr>
            <w:i/>
            <w:color w:val="0000FF"/>
            <w:spacing w:val="-7"/>
            <w:u w:val="single" w:color="0000FF"/>
          </w:rPr>
          <w:t xml:space="preserve"> </w:t>
        </w:r>
        <w:r w:rsidR="00A41231" w:rsidRPr="00DE4A13">
          <w:rPr>
            <w:i/>
            <w:color w:val="0000FF"/>
            <w:u w:val="single" w:color="0000FF"/>
          </w:rPr>
          <w:t>and</w:t>
        </w:r>
        <w:r w:rsidR="00A41231" w:rsidRPr="00DE4A13">
          <w:rPr>
            <w:i/>
            <w:color w:val="0000FF"/>
            <w:spacing w:val="-8"/>
            <w:u w:val="single" w:color="0000FF"/>
          </w:rPr>
          <w:t xml:space="preserve"> </w:t>
        </w:r>
        <w:r w:rsidR="00A41231" w:rsidRPr="00DE4A13">
          <w:rPr>
            <w:i/>
            <w:color w:val="0000FF"/>
            <w:u w:val="single" w:color="0000FF"/>
          </w:rPr>
          <w:t>Compensation</w:t>
        </w:r>
        <w:r w:rsidR="00A41231" w:rsidRPr="00DE4A13">
          <w:rPr>
            <w:i/>
            <w:color w:val="0000FF"/>
            <w:spacing w:val="-7"/>
            <w:u w:val="single" w:color="0000FF"/>
          </w:rPr>
          <w:t xml:space="preserve"> </w:t>
        </w:r>
        <w:r w:rsidR="00A41231" w:rsidRPr="00DE4A13">
          <w:rPr>
            <w:i/>
            <w:color w:val="0000FF"/>
            <w:u w:val="single" w:color="0000FF"/>
          </w:rPr>
          <w:t>Act</w:t>
        </w:r>
        <w:r w:rsidR="00A41231" w:rsidRPr="00DE4A13">
          <w:rPr>
            <w:i/>
            <w:color w:val="0000FF"/>
            <w:spacing w:val="-7"/>
            <w:u w:val="single" w:color="0000FF"/>
          </w:rPr>
          <w:t xml:space="preserve"> </w:t>
        </w:r>
        <w:r w:rsidR="00A41231" w:rsidRPr="00DE4A13">
          <w:rPr>
            <w:i/>
            <w:color w:val="0000FF"/>
            <w:u w:val="single" w:color="0000FF"/>
          </w:rPr>
          <w:t>2004</w:t>
        </w:r>
        <w:r w:rsidR="00A41231" w:rsidRPr="00DE4A13">
          <w:rPr>
            <w:i/>
            <w:color w:val="0000FF"/>
            <w:spacing w:val="-2"/>
            <w:u w:val="single" w:color="0000FF"/>
          </w:rPr>
          <w:t xml:space="preserve"> </w:t>
        </w:r>
        <w:r w:rsidR="00A41231" w:rsidRPr="00DE4A13">
          <w:rPr>
            <w:iCs/>
            <w:color w:val="0000FF"/>
            <w:spacing w:val="-2"/>
            <w:u w:val="single" w:color="0000FF"/>
          </w:rPr>
          <w:t>(</w:t>
        </w:r>
        <w:proofErr w:type="spellStart"/>
        <w:r w:rsidR="00A41231" w:rsidRPr="00DE4A13">
          <w:rPr>
            <w:iCs/>
            <w:color w:val="0000FF"/>
            <w:spacing w:val="-2"/>
            <w:u w:val="single" w:color="0000FF"/>
          </w:rPr>
          <w:t>Cth</w:t>
        </w:r>
        <w:proofErr w:type="spellEnd"/>
        <w:r w:rsidR="00A41231" w:rsidRPr="00DE4A13">
          <w:rPr>
            <w:iCs/>
            <w:color w:val="0000FF"/>
            <w:spacing w:val="-2"/>
            <w:u w:val="single" w:color="0000FF"/>
          </w:rPr>
          <w:t xml:space="preserve">) </w:t>
        </w:r>
        <w:r w:rsidR="00A41231" w:rsidRPr="00DE4A13">
          <w:rPr>
            <w:spacing w:val="-2"/>
            <w:u w:val="single" w:color="0000FF"/>
          </w:rPr>
          <w:t>(</w:t>
        </w:r>
        <w:r w:rsidR="00A41231" w:rsidRPr="00DE4A13">
          <w:rPr>
            <w:b/>
            <w:spacing w:val="-2"/>
          </w:rPr>
          <w:t>MRCA</w:t>
        </w:r>
        <w:r w:rsidR="00A41231" w:rsidRPr="00DE4A13">
          <w:rPr>
            <w:spacing w:val="-2"/>
            <w:u w:val="single" w:color="0000FF"/>
          </w:rPr>
          <w:t>)</w:t>
        </w:r>
      </w:hyperlink>
      <w:r w:rsidR="008E4827" w:rsidRPr="00DE4A13">
        <w:rPr>
          <w:spacing w:val="-2"/>
        </w:rPr>
        <w:t>;</w:t>
      </w:r>
    </w:p>
    <w:p w14:paraId="448BDFB4" w14:textId="77777777" w:rsidR="0098117E" w:rsidRPr="00DE4A13" w:rsidRDefault="008E4827" w:rsidP="0098117E">
      <w:pPr>
        <w:pStyle w:val="Numpara2"/>
        <w:numPr>
          <w:ilvl w:val="0"/>
          <w:numId w:val="0"/>
        </w:numPr>
        <w:ind w:left="1211"/>
        <w:rPr>
          <w:spacing w:val="-2"/>
        </w:rPr>
      </w:pPr>
      <w:r w:rsidRPr="00DE4A13">
        <w:t>(</w:t>
      </w:r>
      <w:r w:rsidR="00A41231" w:rsidRPr="00DE4A13">
        <w:t>“</w:t>
      </w:r>
      <w:proofErr w:type="gramStart"/>
      <w:r w:rsidR="00A41231" w:rsidRPr="00DE4A13">
        <w:t>the</w:t>
      </w:r>
      <w:proofErr w:type="gramEnd"/>
      <w:r w:rsidR="00A41231" w:rsidRPr="00DE4A13">
        <w:rPr>
          <w:spacing w:val="-3"/>
        </w:rPr>
        <w:t xml:space="preserve"> </w:t>
      </w:r>
      <w:r w:rsidR="00A41231" w:rsidRPr="00DE4A13">
        <w:rPr>
          <w:spacing w:val="-2"/>
        </w:rPr>
        <w:t>Acts”</w:t>
      </w:r>
      <w:r w:rsidRPr="00DE4A13">
        <w:rPr>
          <w:spacing w:val="-2"/>
        </w:rPr>
        <w:t>)</w:t>
      </w:r>
      <w:r w:rsidR="00A41231" w:rsidRPr="00DE4A13">
        <w:rPr>
          <w:spacing w:val="-2"/>
        </w:rPr>
        <w:t>.</w:t>
      </w:r>
    </w:p>
    <w:p w14:paraId="4511DF85" w14:textId="77777777" w:rsidR="0098117E" w:rsidRPr="00DE4A13" w:rsidRDefault="0098117E" w:rsidP="0098117E">
      <w:pPr>
        <w:pStyle w:val="Heading3"/>
        <w:numPr>
          <w:ilvl w:val="0"/>
          <w:numId w:val="0"/>
        </w:numPr>
        <w:spacing w:before="0"/>
        <w:ind w:left="1211"/>
      </w:pPr>
    </w:p>
    <w:p w14:paraId="59B8D711" w14:textId="77777777" w:rsidR="0098117E" w:rsidRPr="00DE4A13" w:rsidRDefault="0098117E" w:rsidP="0098117E">
      <w:pPr>
        <w:pStyle w:val="Heading3"/>
        <w:spacing w:before="0"/>
      </w:pPr>
      <w:r w:rsidRPr="00DE4A13">
        <w:t>Outreach Providers are required to comply with the Notes by the contractual arrangements they have entered into with DVA for the provision of Open Arms Services (</w:t>
      </w:r>
      <w:r w:rsidRPr="00DE4A13">
        <w:rPr>
          <w:b/>
          <w:bCs/>
        </w:rPr>
        <w:t>Deed of Agreement</w:t>
      </w:r>
      <w:r w:rsidRPr="00DE4A13">
        <w:t>).</w:t>
      </w:r>
    </w:p>
    <w:p w14:paraId="231F9AA4" w14:textId="77777777" w:rsidR="0082346E" w:rsidRPr="00DE4A13" w:rsidRDefault="0082346E" w:rsidP="0082346E">
      <w:pPr>
        <w:pStyle w:val="Heading3"/>
        <w:numPr>
          <w:ilvl w:val="0"/>
          <w:numId w:val="0"/>
        </w:numPr>
        <w:spacing w:before="0"/>
        <w:ind w:left="1211"/>
      </w:pPr>
    </w:p>
    <w:p w14:paraId="0E7C5BE6" w14:textId="77777777" w:rsidR="0082346E" w:rsidRPr="00DE4A13" w:rsidRDefault="0082346E" w:rsidP="0082346E">
      <w:pPr>
        <w:pStyle w:val="Heading3"/>
        <w:spacing w:before="0"/>
      </w:pPr>
      <w:r w:rsidRPr="00DE4A13">
        <w:t>Outreach Providers who have not entered a Deed of Agreement (</w:t>
      </w:r>
      <w:r w:rsidRPr="00DE4A13">
        <w:rPr>
          <w:b/>
        </w:rPr>
        <w:t>Outgoing Providers</w:t>
      </w:r>
      <w:r w:rsidRPr="00DE4A13">
        <w:t xml:space="preserve">) may continue to provide services under </w:t>
      </w:r>
      <w:r w:rsidR="00D44FE2" w:rsidRPr="00DE4A13">
        <w:t>their existing</w:t>
      </w:r>
      <w:r w:rsidRPr="00DE4A13">
        <w:t xml:space="preserve"> </w:t>
      </w:r>
      <w:r w:rsidR="00FD1EAA" w:rsidRPr="00DE4A13">
        <w:t>Statutory R</w:t>
      </w:r>
      <w:r w:rsidRPr="00DE4A13">
        <w:t>egistration arrangement, but only for a transition period determined by Open Arms (</w:t>
      </w:r>
      <w:r w:rsidRPr="00DE4A13">
        <w:rPr>
          <w:b/>
        </w:rPr>
        <w:t>Transition Period</w:t>
      </w:r>
      <w:r w:rsidRPr="00DE4A13">
        <w:t xml:space="preserve">). The Transition Period is currently scheduled to end on 30 June 2024.  </w:t>
      </w:r>
    </w:p>
    <w:p w14:paraId="53DE439F" w14:textId="77777777" w:rsidR="0082346E" w:rsidRPr="00DE4A13" w:rsidRDefault="0082346E" w:rsidP="0082346E">
      <w:pPr>
        <w:pStyle w:val="Heading3"/>
        <w:numPr>
          <w:ilvl w:val="0"/>
          <w:numId w:val="0"/>
        </w:numPr>
        <w:spacing w:before="0"/>
        <w:ind w:left="1211"/>
      </w:pPr>
    </w:p>
    <w:p w14:paraId="10D50607" w14:textId="77777777" w:rsidR="0082346E" w:rsidRPr="00DE4A13" w:rsidRDefault="0082346E" w:rsidP="0082346E">
      <w:pPr>
        <w:pStyle w:val="Heading3"/>
        <w:spacing w:before="0"/>
      </w:pPr>
      <w:r w:rsidRPr="00DE4A13">
        <w:t>For Outgoing Providers:</w:t>
      </w:r>
    </w:p>
    <w:p w14:paraId="5754F729" w14:textId="77777777" w:rsidR="0082346E" w:rsidRPr="00DE4A13" w:rsidRDefault="0082346E" w:rsidP="0082346E">
      <w:pPr>
        <w:pStyle w:val="Numpara2"/>
        <w:numPr>
          <w:ilvl w:val="0"/>
          <w:numId w:val="32"/>
        </w:numPr>
      </w:pPr>
      <w:r w:rsidRPr="00DE4A13">
        <w:t>a reference in these Notes to the Deed can be ignored; and</w:t>
      </w:r>
    </w:p>
    <w:p w14:paraId="719AB7B5" w14:textId="77777777" w:rsidR="0082346E" w:rsidRPr="00DE4A13" w:rsidRDefault="0082346E" w:rsidP="0082346E">
      <w:pPr>
        <w:pStyle w:val="Numpara2"/>
        <w:numPr>
          <w:ilvl w:val="0"/>
          <w:numId w:val="32"/>
        </w:numPr>
      </w:pPr>
      <w:proofErr w:type="gramStart"/>
      <w:r w:rsidRPr="00DE4A13">
        <w:t>a</w:t>
      </w:r>
      <w:proofErr w:type="gramEnd"/>
      <w:r w:rsidRPr="00DE4A13">
        <w:t xml:space="preserve"> reference in these Notes to a Work Order </w:t>
      </w:r>
      <w:r w:rsidR="008902BC" w:rsidRPr="00DE4A13">
        <w:t xml:space="preserve">or client referral letter </w:t>
      </w:r>
      <w:r w:rsidRPr="00DE4A13">
        <w:t xml:space="preserve">means the </w:t>
      </w:r>
      <w:r w:rsidR="00D21AD2" w:rsidRPr="00DE4A13">
        <w:t>Letter of Engagement</w:t>
      </w:r>
      <w:r w:rsidRPr="00DE4A13">
        <w:t xml:space="preserve"> from Open Arms.  </w:t>
      </w:r>
    </w:p>
    <w:p w14:paraId="57869676" w14:textId="77777777" w:rsidR="003B6C1E" w:rsidRPr="00DE4A13" w:rsidRDefault="00E6273D" w:rsidP="00400AD3">
      <w:pPr>
        <w:pStyle w:val="Heading3"/>
      </w:pPr>
      <w:r w:rsidRPr="00DE4A13">
        <w:t>T</w:t>
      </w:r>
      <w:r w:rsidR="00A41231" w:rsidRPr="00DE4A13">
        <w:t xml:space="preserve">he term </w:t>
      </w:r>
      <w:r w:rsidR="00A41231" w:rsidRPr="00DE4A13">
        <w:rPr>
          <w:i/>
        </w:rPr>
        <w:t>Outreach Program Counsellor</w:t>
      </w:r>
      <w:r w:rsidR="00A41231" w:rsidRPr="00DE4A13">
        <w:t xml:space="preserve"> (OPC) is </w:t>
      </w:r>
      <w:r w:rsidRPr="00DE4A13">
        <w:t xml:space="preserve">sometimes </w:t>
      </w:r>
      <w:r w:rsidR="00A41231" w:rsidRPr="00DE4A13">
        <w:t xml:space="preserve">used to describe all </w:t>
      </w:r>
      <w:r w:rsidR="003B6C1E" w:rsidRPr="00DE4A13">
        <w:t xml:space="preserve">three </w:t>
      </w:r>
      <w:r w:rsidR="00A41231" w:rsidRPr="00DE4A13">
        <w:t>outreach program functions</w:t>
      </w:r>
      <w:r w:rsidR="0060583F" w:rsidRPr="00DE4A13">
        <w:t xml:space="preserve"> including counselling, group facilitation and clinical supervision</w:t>
      </w:r>
      <w:r w:rsidR="00A41231" w:rsidRPr="00DE4A13">
        <w:t xml:space="preserve">. </w:t>
      </w:r>
      <w:r w:rsidR="0060583F" w:rsidRPr="00DE4A13">
        <w:t>Historically,</w:t>
      </w:r>
      <w:r w:rsidR="00A41231" w:rsidRPr="00DE4A13">
        <w:t xml:space="preserve"> the term </w:t>
      </w:r>
      <w:r w:rsidR="00A41231" w:rsidRPr="00DE4A13">
        <w:rPr>
          <w:i/>
        </w:rPr>
        <w:t>OPC</w:t>
      </w:r>
      <w:r w:rsidR="003B6C1E" w:rsidRPr="00DE4A13">
        <w:rPr>
          <w:i/>
        </w:rPr>
        <w:t xml:space="preserve"> </w:t>
      </w:r>
      <w:r w:rsidR="003B6C1E" w:rsidRPr="00DE4A13">
        <w:t xml:space="preserve">has been used </w:t>
      </w:r>
      <w:r w:rsidR="0060583F" w:rsidRPr="00DE4A13">
        <w:t xml:space="preserve">operationally </w:t>
      </w:r>
      <w:r w:rsidR="003B6C1E" w:rsidRPr="00DE4A13">
        <w:t>only to descr</w:t>
      </w:r>
      <w:r w:rsidR="0060583F" w:rsidRPr="00DE4A13">
        <w:t xml:space="preserve">ibe the function of counselling, </w:t>
      </w:r>
      <w:r w:rsidR="003B6C1E" w:rsidRPr="00DE4A13">
        <w:t xml:space="preserve">and </w:t>
      </w:r>
      <w:r w:rsidR="007D7A25" w:rsidRPr="00DE4A13">
        <w:t xml:space="preserve">does </w:t>
      </w:r>
      <w:r w:rsidR="003B6C1E" w:rsidRPr="00DE4A13">
        <w:t xml:space="preserve">not </w:t>
      </w:r>
      <w:r w:rsidR="007D7A25" w:rsidRPr="00DE4A13">
        <w:t xml:space="preserve">include </w:t>
      </w:r>
      <w:r w:rsidR="003B6C1E" w:rsidRPr="00DE4A13">
        <w:t>group facilitation or clinical supervision</w:t>
      </w:r>
      <w:r w:rsidR="007D7A25" w:rsidRPr="00DE4A13">
        <w:t xml:space="preserve"> roles</w:t>
      </w:r>
      <w:r w:rsidR="003B6C1E" w:rsidRPr="00DE4A13">
        <w:t xml:space="preserve">. </w:t>
      </w:r>
    </w:p>
    <w:p w14:paraId="61470282" w14:textId="77777777" w:rsidR="003B6C1E" w:rsidRPr="00DE4A13" w:rsidRDefault="0060583F" w:rsidP="00400AD3">
      <w:pPr>
        <w:pStyle w:val="Heading3"/>
      </w:pPr>
      <w:r w:rsidRPr="00DE4A13">
        <w:t>Therefore f</w:t>
      </w:r>
      <w:r w:rsidR="00A41231" w:rsidRPr="00DE4A13">
        <w:t xml:space="preserve">or the purposes of these Notes, </w:t>
      </w:r>
      <w:r w:rsidR="003B6C1E" w:rsidRPr="00DE4A13">
        <w:t xml:space="preserve">the following terms will apply: </w:t>
      </w:r>
    </w:p>
    <w:p w14:paraId="7C3826AA" w14:textId="77777777" w:rsidR="003B6C1E" w:rsidRPr="00DE4A13" w:rsidRDefault="003B6C1E" w:rsidP="005C1B9A">
      <w:pPr>
        <w:pStyle w:val="Numpara2"/>
        <w:numPr>
          <w:ilvl w:val="0"/>
          <w:numId w:val="42"/>
        </w:numPr>
      </w:pPr>
      <w:r w:rsidRPr="00DE4A13">
        <w:rPr>
          <w:b/>
        </w:rPr>
        <w:t>Outreach Program Counsellors (</w:t>
      </w:r>
      <w:r w:rsidRPr="00DE4A13">
        <w:rPr>
          <w:b/>
          <w:i/>
        </w:rPr>
        <w:t>OPC)</w:t>
      </w:r>
      <w:r w:rsidRPr="00DE4A13">
        <w:rPr>
          <w:i/>
        </w:rPr>
        <w:t xml:space="preserve"> </w:t>
      </w:r>
      <w:r w:rsidRPr="00DE4A13">
        <w:t>provide</w:t>
      </w:r>
      <w:r w:rsidR="0060583F" w:rsidRPr="00DE4A13">
        <w:t>s</w:t>
      </w:r>
      <w:r w:rsidRPr="00DE4A13">
        <w:t xml:space="preserve"> i</w:t>
      </w:r>
      <w:r w:rsidR="0031533E" w:rsidRPr="00DE4A13">
        <w:t>ndividual</w:t>
      </w:r>
      <w:r w:rsidR="007C609F" w:rsidRPr="00DE4A13">
        <w:t>,</w:t>
      </w:r>
      <w:r w:rsidR="0031533E" w:rsidRPr="00DE4A13">
        <w:t xml:space="preserve"> couples, or </w:t>
      </w:r>
      <w:r w:rsidR="0031533E" w:rsidRPr="00DE4A13">
        <w:rPr>
          <w:spacing w:val="-2"/>
        </w:rPr>
        <w:t>family</w:t>
      </w:r>
      <w:r w:rsidR="0031533E" w:rsidRPr="00DE4A13">
        <w:t xml:space="preserve"> counselling</w:t>
      </w:r>
      <w:r w:rsidRPr="00DE4A13">
        <w:t>;</w:t>
      </w:r>
    </w:p>
    <w:p w14:paraId="1130481D" w14:textId="77777777" w:rsidR="003B6C1E" w:rsidRPr="00DE4A13" w:rsidRDefault="00C87B2C" w:rsidP="005C1B9A">
      <w:pPr>
        <w:pStyle w:val="Numpara2"/>
        <w:numPr>
          <w:ilvl w:val="0"/>
          <w:numId w:val="42"/>
        </w:numPr>
      </w:pPr>
      <w:r w:rsidRPr="00DE4A13">
        <w:rPr>
          <w:b/>
        </w:rPr>
        <w:t>Group Program Facilitators (GPF)</w:t>
      </w:r>
      <w:r w:rsidRPr="00DE4A13">
        <w:t xml:space="preserve"> facilitate Open Arms group </w:t>
      </w:r>
      <w:r w:rsidRPr="00DE4A13">
        <w:rPr>
          <w:spacing w:val="-2"/>
        </w:rPr>
        <w:t>programs</w:t>
      </w:r>
      <w:r w:rsidR="0060583F" w:rsidRPr="00DE4A13">
        <w:t>;</w:t>
      </w:r>
    </w:p>
    <w:p w14:paraId="044B39DC" w14:textId="77777777" w:rsidR="00A07747" w:rsidRPr="00DE4A13" w:rsidRDefault="00C87B2C" w:rsidP="00A07747">
      <w:pPr>
        <w:pStyle w:val="Numpara2"/>
        <w:numPr>
          <w:ilvl w:val="0"/>
          <w:numId w:val="15"/>
        </w:numPr>
      </w:pPr>
      <w:r w:rsidRPr="00DE4A13">
        <w:rPr>
          <w:b/>
        </w:rPr>
        <w:t>Clinical Supervisors</w:t>
      </w:r>
      <w:r w:rsidRPr="00DE4A13">
        <w:t xml:space="preserve"> provide clinical supervision for Open Arms</w:t>
      </w:r>
      <w:r w:rsidR="00400AD3" w:rsidRPr="00DE4A13">
        <w:t xml:space="preserve"> staff</w:t>
      </w:r>
      <w:r w:rsidR="0060583F" w:rsidRPr="00DE4A13">
        <w:t>; and</w:t>
      </w:r>
    </w:p>
    <w:p w14:paraId="54F75EAC" w14:textId="77777777" w:rsidR="00C87B2C" w:rsidRPr="00DE4A13" w:rsidRDefault="00A07747" w:rsidP="00A07747">
      <w:pPr>
        <w:pStyle w:val="Numpara2"/>
        <w:numPr>
          <w:ilvl w:val="0"/>
          <w:numId w:val="15"/>
        </w:numPr>
      </w:pPr>
      <w:r w:rsidRPr="00DE4A13">
        <w:rPr>
          <w:b/>
        </w:rPr>
        <w:t>Outreach Providers is a collective term to refer to all three functions above.</w:t>
      </w:r>
    </w:p>
    <w:p w14:paraId="30F7DDB4" w14:textId="77777777" w:rsidR="00922B70" w:rsidRPr="00DE4A13" w:rsidRDefault="00922B70" w:rsidP="00FD215C">
      <w:pPr>
        <w:pStyle w:val="Heading4"/>
        <w:numPr>
          <w:ilvl w:val="0"/>
          <w:numId w:val="0"/>
        </w:numPr>
        <w:spacing w:before="0"/>
        <w:ind w:left="1418"/>
      </w:pPr>
    </w:p>
    <w:p w14:paraId="3001077A" w14:textId="77777777" w:rsidR="00922B70" w:rsidRPr="00DE4A13" w:rsidRDefault="0031533E" w:rsidP="00B11101">
      <w:pPr>
        <w:pStyle w:val="Heading2"/>
      </w:pPr>
      <w:bookmarkStart w:id="9" w:name="_Toc161667616"/>
      <w:bookmarkStart w:id="10" w:name="_Toc163051793"/>
      <w:bookmarkEnd w:id="9"/>
      <w:r w:rsidRPr="00DE4A13">
        <w:rPr>
          <w:spacing w:val="-2"/>
        </w:rPr>
        <w:t>The Commissions and the Department of Veterans’ Affairs</w:t>
      </w:r>
      <w:bookmarkEnd w:id="10"/>
    </w:p>
    <w:p w14:paraId="328898EE" w14:textId="77777777" w:rsidR="00922B70" w:rsidRPr="00DE4A13" w:rsidRDefault="0031533E" w:rsidP="00153D9B">
      <w:pPr>
        <w:pStyle w:val="Heading3"/>
      </w:pPr>
      <w:r w:rsidRPr="00DE4A13">
        <w:t>The Repatriation Commission and the Military Rehabilitation and Compensation Commission</w:t>
      </w:r>
      <w:r w:rsidR="008E4827" w:rsidRPr="00DE4A13">
        <w:t xml:space="preserve"> (</w:t>
      </w:r>
      <w:r w:rsidRPr="00DE4A13">
        <w:rPr>
          <w:b/>
        </w:rPr>
        <w:t>the Commissions</w:t>
      </w:r>
      <w:r w:rsidR="008E4827" w:rsidRPr="00DE4A13">
        <w:t>)</w:t>
      </w:r>
      <w:r w:rsidRPr="00DE4A13">
        <w:t xml:space="preserve"> administer the Acts. DVA undertakes the administration of the Acts on behalf of the Commissions.</w:t>
      </w:r>
    </w:p>
    <w:p w14:paraId="3D5FB27C" w14:textId="77777777" w:rsidR="00922B70" w:rsidRPr="00DE4A13" w:rsidRDefault="0031533E" w:rsidP="00153D9B">
      <w:pPr>
        <w:pStyle w:val="Heading3"/>
        <w:rPr>
          <w:i/>
        </w:rPr>
      </w:pPr>
      <w:r w:rsidRPr="00DE4A13">
        <w:t xml:space="preserve">Under the Acts, the Commissions are authorised to prepare legislative instruments called the </w:t>
      </w:r>
      <w:hyperlink r:id="rId16">
        <w:r w:rsidRPr="00DE4A13">
          <w:rPr>
            <w:i/>
            <w:color w:val="0000FF"/>
            <w:u w:val="single" w:color="0000FF"/>
          </w:rPr>
          <w:t>Treatment</w:t>
        </w:r>
        <w:r w:rsidRPr="00DE4A13">
          <w:rPr>
            <w:i/>
            <w:color w:val="0000FF"/>
            <w:spacing w:val="-11"/>
            <w:u w:val="single" w:color="0000FF"/>
          </w:rPr>
          <w:t xml:space="preserve"> </w:t>
        </w:r>
        <w:r w:rsidRPr="00DE4A13">
          <w:rPr>
            <w:i/>
            <w:color w:val="0000FF"/>
            <w:u w:val="single" w:color="0000FF"/>
          </w:rPr>
          <w:t>Principles</w:t>
        </w:r>
      </w:hyperlink>
      <w:r w:rsidRPr="00DE4A13">
        <w:rPr>
          <w:i/>
          <w:color w:val="0000FF"/>
          <w:spacing w:val="-7"/>
        </w:rPr>
        <w:t xml:space="preserve"> </w:t>
      </w:r>
      <w:r w:rsidRPr="00DE4A13">
        <w:t>for</w:t>
      </w:r>
      <w:r w:rsidRPr="00DE4A13">
        <w:rPr>
          <w:spacing w:val="-9"/>
        </w:rPr>
        <w:t xml:space="preserve"> </w:t>
      </w:r>
      <w:r w:rsidRPr="00DE4A13">
        <w:t>each</w:t>
      </w:r>
      <w:r w:rsidRPr="00DE4A13">
        <w:rPr>
          <w:spacing w:val="-10"/>
        </w:rPr>
        <w:t xml:space="preserve"> </w:t>
      </w:r>
      <w:r w:rsidRPr="00DE4A13">
        <w:t>Act</w:t>
      </w:r>
      <w:r w:rsidR="008E4827" w:rsidRPr="00DE4A13">
        <w:t>. These</w:t>
      </w:r>
      <w:r w:rsidRPr="00DE4A13">
        <w:rPr>
          <w:spacing w:val="-9"/>
        </w:rPr>
        <w:t xml:space="preserve"> </w:t>
      </w:r>
      <w:r w:rsidRPr="00DE4A13">
        <w:t>documents</w:t>
      </w:r>
      <w:r w:rsidRPr="00DE4A13">
        <w:rPr>
          <w:spacing w:val="-9"/>
        </w:rPr>
        <w:t xml:space="preserve"> </w:t>
      </w:r>
      <w:r w:rsidR="008E4827" w:rsidRPr="00DE4A13">
        <w:rPr>
          <w:spacing w:val="-9"/>
        </w:rPr>
        <w:t xml:space="preserve">are </w:t>
      </w:r>
      <w:r w:rsidRPr="00DE4A13">
        <w:t>legally</w:t>
      </w:r>
      <w:r w:rsidRPr="00DE4A13">
        <w:rPr>
          <w:spacing w:val="-10"/>
        </w:rPr>
        <w:t xml:space="preserve"> </w:t>
      </w:r>
      <w:r w:rsidRPr="00DE4A13">
        <w:t>binding</w:t>
      </w:r>
      <w:r w:rsidRPr="00DE4A13">
        <w:rPr>
          <w:spacing w:val="-10"/>
        </w:rPr>
        <w:t xml:space="preserve"> </w:t>
      </w:r>
      <w:r w:rsidRPr="00DE4A13">
        <w:t>on</w:t>
      </w:r>
      <w:r w:rsidRPr="00DE4A13">
        <w:rPr>
          <w:spacing w:val="-10"/>
        </w:rPr>
        <w:t xml:space="preserve"> </w:t>
      </w:r>
      <w:r w:rsidRPr="00DE4A13">
        <w:lastRenderedPageBreak/>
        <w:t>providers,</w:t>
      </w:r>
      <w:r w:rsidRPr="00DE4A13">
        <w:rPr>
          <w:spacing w:val="-11"/>
        </w:rPr>
        <w:t xml:space="preserve"> </w:t>
      </w:r>
      <w:r w:rsidRPr="00DE4A13">
        <w:t>entitled</w:t>
      </w:r>
      <w:r w:rsidRPr="00DE4A13">
        <w:rPr>
          <w:spacing w:val="-9"/>
        </w:rPr>
        <w:t xml:space="preserve"> </w:t>
      </w:r>
      <w:r w:rsidRPr="00DE4A13">
        <w:t>persons</w:t>
      </w:r>
      <w:r w:rsidR="00420AB0" w:rsidRPr="00DE4A13">
        <w:t>, DVA</w:t>
      </w:r>
      <w:r w:rsidRPr="00DE4A13">
        <w:rPr>
          <w:spacing w:val="-9"/>
        </w:rPr>
        <w:t xml:space="preserve"> </w:t>
      </w:r>
      <w:r w:rsidRPr="00DE4A13">
        <w:t>and</w:t>
      </w:r>
      <w:r w:rsidRPr="00DE4A13">
        <w:rPr>
          <w:spacing w:val="-10"/>
        </w:rPr>
        <w:t xml:space="preserve"> </w:t>
      </w:r>
      <w:r w:rsidRPr="00DE4A13">
        <w:t>the Commissions.</w:t>
      </w:r>
      <w:r w:rsidRPr="00DE4A13">
        <w:rPr>
          <w:spacing w:val="-13"/>
        </w:rPr>
        <w:t xml:space="preserve"> </w:t>
      </w:r>
      <w:r w:rsidRPr="00DE4A13">
        <w:t>The</w:t>
      </w:r>
      <w:r w:rsidRPr="00DE4A13">
        <w:rPr>
          <w:spacing w:val="-11"/>
        </w:rPr>
        <w:t xml:space="preserve"> </w:t>
      </w:r>
      <w:hyperlink r:id="rId17">
        <w:r w:rsidRPr="00DE4A13">
          <w:rPr>
            <w:i/>
            <w:color w:val="0000FF"/>
            <w:u w:val="single" w:color="0000FF"/>
          </w:rPr>
          <w:t>Treatment</w:t>
        </w:r>
        <w:r w:rsidRPr="00DE4A13">
          <w:rPr>
            <w:i/>
            <w:color w:val="0000FF"/>
            <w:spacing w:val="-9"/>
            <w:u w:val="single" w:color="0000FF"/>
          </w:rPr>
          <w:t xml:space="preserve"> </w:t>
        </w:r>
        <w:r w:rsidRPr="00DE4A13">
          <w:rPr>
            <w:i/>
            <w:color w:val="0000FF"/>
            <w:u w:val="single" w:color="0000FF"/>
          </w:rPr>
          <w:t>Principles</w:t>
        </w:r>
      </w:hyperlink>
      <w:r w:rsidRPr="00DE4A13">
        <w:rPr>
          <w:i/>
          <w:color w:val="0000FF"/>
          <w:spacing w:val="-12"/>
        </w:rPr>
        <w:t xml:space="preserve"> </w:t>
      </w:r>
      <w:r w:rsidRPr="00DE4A13">
        <w:t>set</w:t>
      </w:r>
      <w:r w:rsidRPr="00DE4A13">
        <w:rPr>
          <w:spacing w:val="-12"/>
        </w:rPr>
        <w:t xml:space="preserve"> </w:t>
      </w:r>
      <w:r w:rsidRPr="00DE4A13">
        <w:t>out</w:t>
      </w:r>
      <w:r w:rsidRPr="00DE4A13">
        <w:rPr>
          <w:spacing w:val="-12"/>
        </w:rPr>
        <w:t xml:space="preserve"> </w:t>
      </w:r>
      <w:r w:rsidRPr="00DE4A13">
        <w:t>the</w:t>
      </w:r>
      <w:r w:rsidRPr="00DE4A13">
        <w:rPr>
          <w:spacing w:val="-12"/>
        </w:rPr>
        <w:t xml:space="preserve"> </w:t>
      </w:r>
      <w:r w:rsidRPr="00DE4A13">
        <w:t>circumstances</w:t>
      </w:r>
      <w:r w:rsidRPr="00DE4A13">
        <w:rPr>
          <w:spacing w:val="-10"/>
        </w:rPr>
        <w:t xml:space="preserve"> </w:t>
      </w:r>
      <w:r w:rsidRPr="00DE4A13">
        <w:t>under</w:t>
      </w:r>
      <w:r w:rsidRPr="00DE4A13">
        <w:rPr>
          <w:spacing w:val="-12"/>
        </w:rPr>
        <w:t xml:space="preserve"> </w:t>
      </w:r>
      <w:r w:rsidRPr="00DE4A13">
        <w:t>which</w:t>
      </w:r>
      <w:r w:rsidRPr="00DE4A13">
        <w:rPr>
          <w:spacing w:val="-13"/>
        </w:rPr>
        <w:t xml:space="preserve"> </w:t>
      </w:r>
      <w:r w:rsidRPr="00DE4A13">
        <w:t>financial</w:t>
      </w:r>
      <w:r w:rsidRPr="00DE4A13">
        <w:rPr>
          <w:spacing w:val="-9"/>
        </w:rPr>
        <w:t xml:space="preserve"> </w:t>
      </w:r>
      <w:r w:rsidRPr="00DE4A13">
        <w:t xml:space="preserve">responsibility is accepted for </w:t>
      </w:r>
      <w:r w:rsidRPr="00DE4A13">
        <w:rPr>
          <w:i/>
        </w:rPr>
        <w:t xml:space="preserve">counselling </w:t>
      </w:r>
      <w:r w:rsidRPr="00DE4A13">
        <w:t xml:space="preserve">referred to in paragraph 7.7A of the </w:t>
      </w:r>
      <w:hyperlink r:id="rId18">
        <w:r w:rsidRPr="00DE4A13">
          <w:rPr>
            <w:i/>
            <w:color w:val="0000FF"/>
            <w:u w:val="single" w:color="0000FF"/>
          </w:rPr>
          <w:t>Treatment Principles</w:t>
        </w:r>
        <w:r w:rsidRPr="00DE4A13">
          <w:rPr>
            <w:i/>
          </w:rPr>
          <w:t>.</w:t>
        </w:r>
      </w:hyperlink>
    </w:p>
    <w:p w14:paraId="1B4F1897" w14:textId="77777777" w:rsidR="00922B70" w:rsidRPr="00DE4A13" w:rsidRDefault="0031533E" w:rsidP="00B11101">
      <w:pPr>
        <w:pStyle w:val="Heading2"/>
      </w:pPr>
      <w:bookmarkStart w:id="11" w:name="_Toc163051794"/>
      <w:r w:rsidRPr="00DE4A13">
        <w:rPr>
          <w:spacing w:val="-2"/>
        </w:rPr>
        <w:t>Status of the Notes</w:t>
      </w:r>
      <w:bookmarkEnd w:id="11"/>
    </w:p>
    <w:p w14:paraId="446F0EA7" w14:textId="77777777" w:rsidR="00B876D8" w:rsidRPr="00DE4A13" w:rsidRDefault="0031533E" w:rsidP="00E6273D">
      <w:pPr>
        <w:pStyle w:val="Heading3"/>
        <w:keepNext/>
        <w:ind w:left="1208" w:hanging="357"/>
      </w:pPr>
      <w:r w:rsidRPr="00DE4A13">
        <w:t xml:space="preserve">In addition to the </w:t>
      </w:r>
      <w:hyperlink r:id="rId19">
        <w:r w:rsidRPr="00DE4A13">
          <w:rPr>
            <w:i/>
            <w:color w:val="0000FF"/>
            <w:u w:val="single" w:color="0000FF"/>
          </w:rPr>
          <w:t>Treatment Principles</w:t>
        </w:r>
      </w:hyperlink>
      <w:r w:rsidRPr="00DE4A13">
        <w:rPr>
          <w:i/>
        </w:rPr>
        <w:t xml:space="preserve"> </w:t>
      </w:r>
      <w:r w:rsidR="007C609F" w:rsidRPr="00DE4A13">
        <w:t xml:space="preserve">and the Deed of Agreement, </w:t>
      </w:r>
      <w:r w:rsidRPr="00DE4A13">
        <w:t>these Notes, combined with the Open Arms policies,</w:t>
      </w:r>
      <w:r w:rsidRPr="00DE4A13">
        <w:rPr>
          <w:spacing w:val="-9"/>
        </w:rPr>
        <w:t xml:space="preserve"> </w:t>
      </w:r>
      <w:r w:rsidRPr="00DE4A13">
        <w:t>set</w:t>
      </w:r>
      <w:r w:rsidRPr="00DE4A13">
        <w:rPr>
          <w:spacing w:val="-10"/>
        </w:rPr>
        <w:t xml:space="preserve"> </w:t>
      </w:r>
      <w:r w:rsidRPr="00DE4A13">
        <w:t>out</w:t>
      </w:r>
      <w:r w:rsidR="00B876D8" w:rsidRPr="00DE4A13">
        <w:t>:</w:t>
      </w:r>
    </w:p>
    <w:p w14:paraId="7392068A" w14:textId="77777777" w:rsidR="00B876D8" w:rsidRPr="00DE4A13" w:rsidRDefault="00A63475" w:rsidP="00B876D8">
      <w:pPr>
        <w:pStyle w:val="Numpara2"/>
        <w:numPr>
          <w:ilvl w:val="0"/>
          <w:numId w:val="33"/>
        </w:numPr>
      </w:pPr>
      <w:r w:rsidRPr="00DE4A13">
        <w:t>the</w:t>
      </w:r>
      <w:r w:rsidR="0031533E" w:rsidRPr="00DE4A13">
        <w:rPr>
          <w:spacing w:val="-9"/>
        </w:rPr>
        <w:t xml:space="preserve"> </w:t>
      </w:r>
      <w:r w:rsidR="0031533E" w:rsidRPr="00DE4A13">
        <w:t>conditions</w:t>
      </w:r>
      <w:r w:rsidR="0031533E" w:rsidRPr="00DE4A13">
        <w:rPr>
          <w:spacing w:val="-9"/>
        </w:rPr>
        <w:t xml:space="preserve"> </w:t>
      </w:r>
      <w:r w:rsidR="0031533E" w:rsidRPr="00DE4A13">
        <w:t>under</w:t>
      </w:r>
      <w:r w:rsidR="0031533E" w:rsidRPr="00DE4A13">
        <w:rPr>
          <w:spacing w:val="-9"/>
        </w:rPr>
        <w:t xml:space="preserve"> </w:t>
      </w:r>
      <w:r w:rsidR="0031533E" w:rsidRPr="00DE4A13">
        <w:t>which</w:t>
      </w:r>
      <w:r w:rsidR="0031533E" w:rsidRPr="00DE4A13">
        <w:rPr>
          <w:spacing w:val="-9"/>
        </w:rPr>
        <w:t xml:space="preserve"> </w:t>
      </w:r>
      <w:r w:rsidR="0031533E" w:rsidRPr="00DE4A13">
        <w:t>O</w:t>
      </w:r>
      <w:r w:rsidR="007D7A25" w:rsidRPr="00DE4A13">
        <w:t xml:space="preserve">utreach Providers </w:t>
      </w:r>
      <w:r w:rsidR="0031533E" w:rsidRPr="00DE4A13">
        <w:t>may provide services to Open Arms referred clients</w:t>
      </w:r>
      <w:r w:rsidR="00004F1A" w:rsidRPr="00DE4A13">
        <w:t xml:space="preserve"> and staff</w:t>
      </w:r>
      <w:r w:rsidR="00B876D8" w:rsidRPr="00DE4A13">
        <w:t>;</w:t>
      </w:r>
      <w:r w:rsidRPr="00DE4A13">
        <w:t xml:space="preserve"> and </w:t>
      </w:r>
    </w:p>
    <w:p w14:paraId="4411CF39" w14:textId="77777777" w:rsidR="00922B70" w:rsidRPr="00DE4A13" w:rsidRDefault="00A63475" w:rsidP="00B876D8">
      <w:pPr>
        <w:pStyle w:val="Numpara2"/>
        <w:numPr>
          <w:ilvl w:val="0"/>
          <w:numId w:val="33"/>
        </w:numPr>
      </w:pPr>
      <w:proofErr w:type="gramStart"/>
      <w:r w:rsidRPr="00DE4A13">
        <w:t>associated</w:t>
      </w:r>
      <w:proofErr w:type="gramEnd"/>
      <w:r w:rsidRPr="00DE4A13">
        <w:t xml:space="preserve"> requirements</w:t>
      </w:r>
      <w:r w:rsidR="004279B6" w:rsidRPr="00DE4A13">
        <w:t xml:space="preserve"> and </w:t>
      </w:r>
      <w:r w:rsidR="002D2D4D" w:rsidRPr="00DE4A13">
        <w:t>obligations</w:t>
      </w:r>
      <w:r w:rsidR="0031533E" w:rsidRPr="00DE4A13">
        <w:t>.</w:t>
      </w:r>
    </w:p>
    <w:p w14:paraId="7A47978B" w14:textId="77777777" w:rsidR="00922B70" w:rsidRPr="00DE4A13" w:rsidRDefault="0019490C" w:rsidP="00153D9B">
      <w:pPr>
        <w:pStyle w:val="Heading3"/>
      </w:pPr>
      <w:r w:rsidRPr="00DE4A13">
        <w:t xml:space="preserve">Outreach Providers </w:t>
      </w:r>
      <w:r w:rsidR="0031533E" w:rsidRPr="00DE4A13">
        <w:t>are</w:t>
      </w:r>
      <w:r w:rsidR="0031533E" w:rsidRPr="00DE4A13">
        <w:rPr>
          <w:spacing w:val="-7"/>
        </w:rPr>
        <w:t xml:space="preserve"> </w:t>
      </w:r>
      <w:r w:rsidR="0031533E" w:rsidRPr="00DE4A13">
        <w:t>required</w:t>
      </w:r>
      <w:r w:rsidR="0031533E" w:rsidRPr="00DE4A13">
        <w:rPr>
          <w:spacing w:val="-7"/>
        </w:rPr>
        <w:t xml:space="preserve"> </w:t>
      </w:r>
      <w:r w:rsidR="0031533E" w:rsidRPr="00DE4A13">
        <w:t>to</w:t>
      </w:r>
      <w:r w:rsidR="0031533E" w:rsidRPr="00DE4A13">
        <w:rPr>
          <w:spacing w:val="-5"/>
        </w:rPr>
        <w:t xml:space="preserve"> </w:t>
      </w:r>
      <w:r w:rsidR="0031533E" w:rsidRPr="00DE4A13">
        <w:t>deliver</w:t>
      </w:r>
      <w:r w:rsidR="0031533E" w:rsidRPr="00DE4A13">
        <w:rPr>
          <w:spacing w:val="-5"/>
        </w:rPr>
        <w:t xml:space="preserve"> </w:t>
      </w:r>
      <w:r w:rsidR="0031533E" w:rsidRPr="00DE4A13">
        <w:t>services</w:t>
      </w:r>
      <w:r w:rsidR="0031533E" w:rsidRPr="00DE4A13">
        <w:rPr>
          <w:spacing w:val="-6"/>
        </w:rPr>
        <w:t xml:space="preserve"> </w:t>
      </w:r>
      <w:r w:rsidR="0031533E" w:rsidRPr="00DE4A13">
        <w:t>in</w:t>
      </w:r>
      <w:r w:rsidR="0031533E" w:rsidRPr="00DE4A13">
        <w:rPr>
          <w:spacing w:val="-8"/>
        </w:rPr>
        <w:t xml:space="preserve"> </w:t>
      </w:r>
      <w:r w:rsidR="0031533E" w:rsidRPr="00DE4A13">
        <w:t>accordance</w:t>
      </w:r>
      <w:r w:rsidR="0031533E" w:rsidRPr="00DE4A13">
        <w:rPr>
          <w:spacing w:val="-8"/>
        </w:rPr>
        <w:t xml:space="preserve"> </w:t>
      </w:r>
      <w:r w:rsidR="0031533E" w:rsidRPr="00DE4A13">
        <w:t>with</w:t>
      </w:r>
      <w:r w:rsidR="0031533E" w:rsidRPr="00DE4A13">
        <w:rPr>
          <w:spacing w:val="-7"/>
        </w:rPr>
        <w:t xml:space="preserve"> </w:t>
      </w:r>
      <w:r w:rsidR="0031533E" w:rsidRPr="00DE4A13">
        <w:t>the</w:t>
      </w:r>
      <w:r w:rsidR="0031533E" w:rsidRPr="00DE4A13">
        <w:rPr>
          <w:spacing w:val="-6"/>
        </w:rPr>
        <w:t xml:space="preserve"> </w:t>
      </w:r>
      <w:r w:rsidR="0031533E" w:rsidRPr="00DE4A13">
        <w:t>requirements</w:t>
      </w:r>
      <w:r w:rsidR="0031533E" w:rsidRPr="00DE4A13">
        <w:rPr>
          <w:spacing w:val="-6"/>
        </w:rPr>
        <w:t xml:space="preserve"> </w:t>
      </w:r>
      <w:r w:rsidR="0031533E" w:rsidRPr="00DE4A13">
        <w:t>in</w:t>
      </w:r>
      <w:r w:rsidR="0031533E" w:rsidRPr="00DE4A13">
        <w:rPr>
          <w:spacing w:val="-8"/>
        </w:rPr>
        <w:t xml:space="preserve"> </w:t>
      </w:r>
      <w:r w:rsidR="0031533E" w:rsidRPr="00DE4A13">
        <w:t>these</w:t>
      </w:r>
      <w:r w:rsidR="0031533E" w:rsidRPr="00DE4A13">
        <w:rPr>
          <w:spacing w:val="-6"/>
        </w:rPr>
        <w:t xml:space="preserve"> </w:t>
      </w:r>
      <w:r w:rsidR="0031533E" w:rsidRPr="00DE4A13">
        <w:t>Notes,</w:t>
      </w:r>
      <w:r w:rsidR="0031533E" w:rsidRPr="00DE4A13">
        <w:rPr>
          <w:spacing w:val="-6"/>
        </w:rPr>
        <w:t xml:space="preserve"> </w:t>
      </w:r>
      <w:r w:rsidR="0031533E" w:rsidRPr="00DE4A13">
        <w:t>the related Open Arms policies and as instructed during induction</w:t>
      </w:r>
      <w:r w:rsidR="001458E9" w:rsidRPr="00DE4A13">
        <w:t xml:space="preserve"> </w:t>
      </w:r>
      <w:r w:rsidR="005F470B" w:rsidRPr="00DE4A13">
        <w:t>and on-boarding and</w:t>
      </w:r>
      <w:r w:rsidR="001458E9" w:rsidRPr="00DE4A13">
        <w:t xml:space="preserve"> throughout the duration of their engagement</w:t>
      </w:r>
      <w:r w:rsidR="0031533E" w:rsidRPr="00DE4A13">
        <w:t>.</w:t>
      </w:r>
    </w:p>
    <w:p w14:paraId="278DA788" w14:textId="77777777" w:rsidR="00922B70" w:rsidRPr="00DE4A13" w:rsidRDefault="0031533E" w:rsidP="00E646DB">
      <w:pPr>
        <w:pStyle w:val="Heading2"/>
        <w:rPr>
          <w:spacing w:val="-2"/>
        </w:rPr>
      </w:pPr>
      <w:bookmarkStart w:id="12" w:name="_Toc163051795"/>
      <w:r w:rsidRPr="00DE4A13">
        <w:rPr>
          <w:spacing w:val="-2"/>
        </w:rPr>
        <w:t>Provider Notes and Compliance</w:t>
      </w:r>
      <w:bookmarkEnd w:id="12"/>
    </w:p>
    <w:p w14:paraId="0060E5F3" w14:textId="77777777" w:rsidR="00922B70" w:rsidRPr="00DE4A13" w:rsidRDefault="0031533E" w:rsidP="00153D9B">
      <w:pPr>
        <w:pStyle w:val="Heading3"/>
      </w:pPr>
      <w:r w:rsidRPr="00DE4A13">
        <w:t xml:space="preserve">Any breach of these Notes or the relevant policies may lead to action in accordance with the </w:t>
      </w:r>
      <w:r w:rsidR="00D35FDC" w:rsidRPr="00DE4A13">
        <w:t xml:space="preserve">Deed or </w:t>
      </w:r>
      <w:hyperlink r:id="rId20">
        <w:r w:rsidR="00522F2F" w:rsidRPr="00DE4A13">
          <w:rPr>
            <w:i/>
          </w:rPr>
          <w:t>Treatment Principles</w:t>
        </w:r>
        <w:r w:rsidR="00522F2F" w:rsidRPr="00DE4A13">
          <w:t>,</w:t>
        </w:r>
      </w:hyperlink>
      <w:r w:rsidRPr="00DE4A13">
        <w:t xml:space="preserve"> such as non-payment of claims or recovery of monies from claims previously paid or, where serious breaches are identified, the matter may be referred to the Commonwealth Director of Public Prosecutions.</w:t>
      </w:r>
    </w:p>
    <w:p w14:paraId="20625114" w14:textId="77777777" w:rsidR="00922B70" w:rsidRPr="00DE4A13" w:rsidRDefault="0031533E" w:rsidP="00153D9B">
      <w:pPr>
        <w:pStyle w:val="Heading3"/>
      </w:pPr>
      <w:r w:rsidRPr="00DE4A13">
        <w:t xml:space="preserve">Relevant professional boards may also be advised in cases of inappropriate conduct by an </w:t>
      </w:r>
      <w:r w:rsidR="0019490C" w:rsidRPr="00DE4A13">
        <w:t>Outreach Provider</w:t>
      </w:r>
      <w:r w:rsidRPr="00DE4A13">
        <w:t xml:space="preserve">. </w:t>
      </w:r>
      <w:r w:rsidR="009C1B23" w:rsidRPr="00DE4A13">
        <w:t>A single s</w:t>
      </w:r>
      <w:r w:rsidRPr="00DE4A13">
        <w:t xml:space="preserve">erious </w:t>
      </w:r>
      <w:r w:rsidR="009C1B23" w:rsidRPr="00DE4A13">
        <w:t xml:space="preserve">breach </w:t>
      </w:r>
      <w:r w:rsidRPr="00DE4A13">
        <w:t xml:space="preserve">or repeated breaches of these Notes or the relevant policies may result in the termination of </w:t>
      </w:r>
      <w:r w:rsidR="00A450D1" w:rsidRPr="00DE4A13">
        <w:t xml:space="preserve">the </w:t>
      </w:r>
      <w:r w:rsidR="00B7313F" w:rsidRPr="00DE4A13">
        <w:t>Deed</w:t>
      </w:r>
      <w:r w:rsidR="00A450D1" w:rsidRPr="00DE4A13">
        <w:t xml:space="preserve"> with the </w:t>
      </w:r>
      <w:r w:rsidR="0019490C" w:rsidRPr="00DE4A13">
        <w:t>Outreach Provider</w:t>
      </w:r>
      <w:r w:rsidR="00D21AD2" w:rsidRPr="00DE4A13">
        <w:t xml:space="preserve"> or Statutory Registration</w:t>
      </w:r>
      <w:r w:rsidRPr="00DE4A13">
        <w:t>.</w:t>
      </w:r>
    </w:p>
    <w:p w14:paraId="76CD2FC6" w14:textId="77777777" w:rsidR="00922B70" w:rsidRPr="00DE4A13" w:rsidRDefault="0031533E" w:rsidP="00153D9B">
      <w:pPr>
        <w:pStyle w:val="Heading3"/>
      </w:pPr>
      <w:r w:rsidRPr="00DE4A13">
        <w:t>Open Arms conducts periodic, randomised audits of selected client or group files within the secure Client Management System (</w:t>
      </w:r>
      <w:r w:rsidRPr="00DE4A13">
        <w:rPr>
          <w:b/>
          <w:bCs/>
        </w:rPr>
        <w:t>CMS</w:t>
      </w:r>
      <w:r w:rsidRPr="00DE4A13">
        <w:t xml:space="preserve">), and of supervision reports. The purposes of audits are to ensure that </w:t>
      </w:r>
      <w:r w:rsidR="00400AD3" w:rsidRPr="00DE4A13">
        <w:t xml:space="preserve">Outreach Providers </w:t>
      </w:r>
      <w:r w:rsidRPr="00DE4A13">
        <w:t xml:space="preserve">are billing Open Arms only for </w:t>
      </w:r>
      <w:r w:rsidR="00522F2F" w:rsidRPr="00DE4A13">
        <w:t xml:space="preserve">services </w:t>
      </w:r>
      <w:r w:rsidRPr="00DE4A13">
        <w:t xml:space="preserve">that they </w:t>
      </w:r>
      <w:r w:rsidR="00522F2F" w:rsidRPr="00DE4A13">
        <w:t xml:space="preserve">deliver </w:t>
      </w:r>
      <w:r w:rsidRPr="00DE4A13">
        <w:t>and are compliant with these Notes</w:t>
      </w:r>
      <w:r w:rsidR="00522F2F" w:rsidRPr="00DE4A13">
        <w:t>,</w:t>
      </w:r>
      <w:r w:rsidRPr="00DE4A13">
        <w:rPr>
          <w:spacing w:val="-6"/>
        </w:rPr>
        <w:t xml:space="preserve"> </w:t>
      </w:r>
      <w:r w:rsidRPr="00DE4A13">
        <w:t>Open</w:t>
      </w:r>
      <w:r w:rsidRPr="00DE4A13">
        <w:rPr>
          <w:spacing w:val="-7"/>
        </w:rPr>
        <w:t xml:space="preserve"> </w:t>
      </w:r>
      <w:r w:rsidRPr="00DE4A13">
        <w:t>Arms</w:t>
      </w:r>
      <w:r w:rsidRPr="00DE4A13">
        <w:rPr>
          <w:spacing w:val="-6"/>
        </w:rPr>
        <w:t xml:space="preserve"> </w:t>
      </w:r>
      <w:r w:rsidRPr="00DE4A13">
        <w:t>policies</w:t>
      </w:r>
      <w:r w:rsidRPr="00DE4A13">
        <w:rPr>
          <w:spacing w:val="-6"/>
        </w:rPr>
        <w:t xml:space="preserve"> </w:t>
      </w:r>
      <w:r w:rsidRPr="00DE4A13">
        <w:t>and</w:t>
      </w:r>
      <w:r w:rsidRPr="00DE4A13">
        <w:rPr>
          <w:spacing w:val="-7"/>
        </w:rPr>
        <w:t xml:space="preserve"> </w:t>
      </w:r>
      <w:r w:rsidRPr="00DE4A13">
        <w:t>standards</w:t>
      </w:r>
      <w:r w:rsidRPr="00DE4A13">
        <w:rPr>
          <w:spacing w:val="-7"/>
        </w:rPr>
        <w:t xml:space="preserve"> </w:t>
      </w:r>
      <w:r w:rsidRPr="00DE4A13">
        <w:t>of</w:t>
      </w:r>
      <w:r w:rsidRPr="00DE4A13">
        <w:rPr>
          <w:spacing w:val="-7"/>
        </w:rPr>
        <w:t xml:space="preserve"> </w:t>
      </w:r>
      <w:r w:rsidRPr="00DE4A13">
        <w:t>professional</w:t>
      </w:r>
      <w:r w:rsidRPr="00DE4A13">
        <w:rPr>
          <w:spacing w:val="-7"/>
        </w:rPr>
        <w:t xml:space="preserve"> </w:t>
      </w:r>
      <w:r w:rsidRPr="00DE4A13">
        <w:t>practice.</w:t>
      </w:r>
      <w:r w:rsidRPr="00DE4A13">
        <w:rPr>
          <w:spacing w:val="-7"/>
        </w:rPr>
        <w:t xml:space="preserve"> </w:t>
      </w:r>
      <w:r w:rsidRPr="00DE4A13">
        <w:t>Open</w:t>
      </w:r>
      <w:r w:rsidRPr="00DE4A13">
        <w:rPr>
          <w:spacing w:val="-7"/>
        </w:rPr>
        <w:t xml:space="preserve"> </w:t>
      </w:r>
      <w:r w:rsidRPr="00DE4A13">
        <w:t>Arms</w:t>
      </w:r>
      <w:r w:rsidRPr="00DE4A13">
        <w:rPr>
          <w:spacing w:val="-9"/>
        </w:rPr>
        <w:t xml:space="preserve"> </w:t>
      </w:r>
      <w:r w:rsidRPr="00DE4A13">
        <w:t>will</w:t>
      </w:r>
      <w:r w:rsidRPr="00DE4A13">
        <w:rPr>
          <w:spacing w:val="-7"/>
        </w:rPr>
        <w:t xml:space="preserve"> </w:t>
      </w:r>
      <w:r w:rsidRPr="00DE4A13">
        <w:t>contact</w:t>
      </w:r>
      <w:r w:rsidRPr="00DE4A13">
        <w:rPr>
          <w:spacing w:val="-6"/>
        </w:rPr>
        <w:t xml:space="preserve"> </w:t>
      </w:r>
      <w:r w:rsidRPr="00DE4A13">
        <w:t>a</w:t>
      </w:r>
      <w:r w:rsidR="0019490C" w:rsidRPr="00DE4A13">
        <w:rPr>
          <w:spacing w:val="-7"/>
        </w:rPr>
        <w:t xml:space="preserve"> provider </w:t>
      </w:r>
      <w:r w:rsidRPr="00DE4A13">
        <w:t xml:space="preserve">to follow up any </w:t>
      </w:r>
      <w:r w:rsidR="00D159D1" w:rsidRPr="00DE4A13">
        <w:t xml:space="preserve">issues </w:t>
      </w:r>
      <w:r w:rsidRPr="00DE4A13">
        <w:t>observed during an audit.</w:t>
      </w:r>
    </w:p>
    <w:p w14:paraId="38AEC068" w14:textId="77777777" w:rsidR="00922B70" w:rsidRPr="00DE4A13" w:rsidRDefault="0031533E" w:rsidP="00B11101">
      <w:pPr>
        <w:pStyle w:val="Heading2"/>
        <w:rPr>
          <w:spacing w:val="-2"/>
        </w:rPr>
      </w:pPr>
      <w:bookmarkStart w:id="13" w:name="_Toc163051796"/>
      <w:r w:rsidRPr="00DE4A13">
        <w:rPr>
          <w:spacing w:val="-2"/>
        </w:rPr>
        <w:t>Amendment of the Notes</w:t>
      </w:r>
      <w:bookmarkEnd w:id="13"/>
    </w:p>
    <w:p w14:paraId="23182AD4" w14:textId="77777777" w:rsidR="00922B70" w:rsidRPr="00DE4A13" w:rsidRDefault="0031533E" w:rsidP="00493630">
      <w:pPr>
        <w:pStyle w:val="Heading3"/>
      </w:pPr>
      <w:r w:rsidRPr="00DE4A13">
        <w:t>These</w:t>
      </w:r>
      <w:r w:rsidRPr="00DE4A13">
        <w:rPr>
          <w:spacing w:val="-8"/>
        </w:rPr>
        <w:t xml:space="preserve"> </w:t>
      </w:r>
      <w:r w:rsidRPr="00DE4A13">
        <w:t>Notes</w:t>
      </w:r>
      <w:r w:rsidRPr="00DE4A13">
        <w:rPr>
          <w:spacing w:val="-11"/>
        </w:rPr>
        <w:t xml:space="preserve"> </w:t>
      </w:r>
      <w:r w:rsidRPr="00DE4A13">
        <w:t>and</w:t>
      </w:r>
      <w:r w:rsidRPr="00DE4A13">
        <w:rPr>
          <w:spacing w:val="-10"/>
        </w:rPr>
        <w:t xml:space="preserve"> </w:t>
      </w:r>
      <w:r w:rsidR="005F470B" w:rsidRPr="00DE4A13">
        <w:rPr>
          <w:spacing w:val="-10"/>
        </w:rPr>
        <w:t xml:space="preserve">Open Arms </w:t>
      </w:r>
      <w:r w:rsidRPr="00DE4A13">
        <w:t>policies</w:t>
      </w:r>
      <w:r w:rsidRPr="00DE4A13">
        <w:rPr>
          <w:spacing w:val="-10"/>
        </w:rPr>
        <w:t xml:space="preserve"> </w:t>
      </w:r>
      <w:r w:rsidRPr="00DE4A13">
        <w:t>may</w:t>
      </w:r>
      <w:r w:rsidRPr="00DE4A13">
        <w:rPr>
          <w:spacing w:val="-8"/>
        </w:rPr>
        <w:t xml:space="preserve"> </w:t>
      </w:r>
      <w:r w:rsidRPr="00DE4A13">
        <w:t>be</w:t>
      </w:r>
      <w:r w:rsidRPr="00DE4A13">
        <w:rPr>
          <w:spacing w:val="-8"/>
        </w:rPr>
        <w:t xml:space="preserve"> </w:t>
      </w:r>
      <w:r w:rsidRPr="00DE4A13">
        <w:t>amended</w:t>
      </w:r>
      <w:r w:rsidRPr="00DE4A13">
        <w:rPr>
          <w:spacing w:val="-9"/>
        </w:rPr>
        <w:t xml:space="preserve"> </w:t>
      </w:r>
      <w:r w:rsidRPr="00DE4A13">
        <w:t>from</w:t>
      </w:r>
      <w:r w:rsidRPr="00DE4A13">
        <w:rPr>
          <w:spacing w:val="-8"/>
        </w:rPr>
        <w:t xml:space="preserve"> </w:t>
      </w:r>
      <w:r w:rsidRPr="00DE4A13">
        <w:t>time</w:t>
      </w:r>
      <w:r w:rsidRPr="00DE4A13">
        <w:rPr>
          <w:spacing w:val="-8"/>
        </w:rPr>
        <w:t xml:space="preserve"> </w:t>
      </w:r>
      <w:r w:rsidRPr="00DE4A13">
        <w:t>to</w:t>
      </w:r>
      <w:r w:rsidRPr="00DE4A13">
        <w:rPr>
          <w:spacing w:val="-8"/>
        </w:rPr>
        <w:t xml:space="preserve"> </w:t>
      </w:r>
      <w:r w:rsidRPr="00DE4A13">
        <w:t>time</w:t>
      </w:r>
      <w:r w:rsidRPr="00DE4A13">
        <w:rPr>
          <w:spacing w:val="-8"/>
        </w:rPr>
        <w:t xml:space="preserve"> </w:t>
      </w:r>
      <w:r w:rsidRPr="00DE4A13">
        <w:t>by</w:t>
      </w:r>
      <w:r w:rsidRPr="00DE4A13">
        <w:rPr>
          <w:spacing w:val="-9"/>
        </w:rPr>
        <w:t xml:space="preserve"> </w:t>
      </w:r>
      <w:r w:rsidRPr="00DE4A13">
        <w:t>Open</w:t>
      </w:r>
      <w:r w:rsidRPr="00DE4A13">
        <w:rPr>
          <w:spacing w:val="-10"/>
        </w:rPr>
        <w:t xml:space="preserve"> </w:t>
      </w:r>
      <w:r w:rsidRPr="00DE4A13">
        <w:t>Arms,</w:t>
      </w:r>
      <w:r w:rsidRPr="00DE4A13">
        <w:rPr>
          <w:spacing w:val="-9"/>
        </w:rPr>
        <w:t xml:space="preserve"> </w:t>
      </w:r>
      <w:r w:rsidRPr="00DE4A13">
        <w:t>consistent</w:t>
      </w:r>
      <w:r w:rsidRPr="00DE4A13">
        <w:rPr>
          <w:spacing w:val="-8"/>
        </w:rPr>
        <w:t xml:space="preserve"> </w:t>
      </w:r>
      <w:r w:rsidRPr="00DE4A13">
        <w:t>with</w:t>
      </w:r>
      <w:r w:rsidRPr="00DE4A13">
        <w:rPr>
          <w:spacing w:val="-9"/>
        </w:rPr>
        <w:t xml:space="preserve"> </w:t>
      </w:r>
      <w:r w:rsidRPr="00DE4A13">
        <w:t>any</w:t>
      </w:r>
      <w:r w:rsidRPr="00DE4A13">
        <w:rPr>
          <w:spacing w:val="-8"/>
        </w:rPr>
        <w:t xml:space="preserve"> </w:t>
      </w:r>
      <w:r w:rsidRPr="00DE4A13">
        <w:t>legal obligations</w:t>
      </w:r>
      <w:r w:rsidR="00B7313F" w:rsidRPr="00DE4A13">
        <w:t>, and as set out in the Deed</w:t>
      </w:r>
      <w:r w:rsidRPr="00DE4A13">
        <w:t xml:space="preserve">. Any amendments made to these Notes or the policies will be dated and Open Arms will </w:t>
      </w:r>
      <w:r w:rsidR="00D159D1" w:rsidRPr="00DE4A13">
        <w:t>notify</w:t>
      </w:r>
      <w:r w:rsidR="0019490C" w:rsidRPr="00DE4A13">
        <w:t xml:space="preserve"> Outreach Providers</w:t>
      </w:r>
      <w:r w:rsidRPr="00DE4A13">
        <w:rPr>
          <w:spacing w:val="-8"/>
        </w:rPr>
        <w:t xml:space="preserve"> </w:t>
      </w:r>
      <w:r w:rsidRPr="00DE4A13">
        <w:t>of</w:t>
      </w:r>
      <w:r w:rsidRPr="00DE4A13">
        <w:rPr>
          <w:spacing w:val="-8"/>
        </w:rPr>
        <w:t xml:space="preserve"> </w:t>
      </w:r>
      <w:r w:rsidRPr="00DE4A13">
        <w:t>the</w:t>
      </w:r>
      <w:r w:rsidRPr="00DE4A13">
        <w:rPr>
          <w:spacing w:val="-5"/>
        </w:rPr>
        <w:t xml:space="preserve"> </w:t>
      </w:r>
      <w:r w:rsidRPr="00DE4A13">
        <w:t>amendments</w:t>
      </w:r>
      <w:r w:rsidRPr="00DE4A13">
        <w:rPr>
          <w:spacing w:val="-5"/>
        </w:rPr>
        <w:t xml:space="preserve"> </w:t>
      </w:r>
      <w:r w:rsidRPr="00DE4A13">
        <w:t>in</w:t>
      </w:r>
      <w:r w:rsidRPr="00DE4A13">
        <w:rPr>
          <w:spacing w:val="-9"/>
        </w:rPr>
        <w:t xml:space="preserve"> </w:t>
      </w:r>
      <w:r w:rsidRPr="00DE4A13">
        <w:t>advance</w:t>
      </w:r>
      <w:r w:rsidRPr="00DE4A13">
        <w:rPr>
          <w:spacing w:val="-7"/>
        </w:rPr>
        <w:t xml:space="preserve"> </w:t>
      </w:r>
      <w:r w:rsidRPr="00DE4A13">
        <w:t>of</w:t>
      </w:r>
      <w:r w:rsidRPr="00DE4A13">
        <w:rPr>
          <w:spacing w:val="-6"/>
        </w:rPr>
        <w:t xml:space="preserve"> </w:t>
      </w:r>
      <w:r w:rsidRPr="00DE4A13">
        <w:t>them</w:t>
      </w:r>
      <w:r w:rsidRPr="00DE4A13">
        <w:rPr>
          <w:spacing w:val="-5"/>
        </w:rPr>
        <w:t xml:space="preserve"> </w:t>
      </w:r>
      <w:r w:rsidRPr="00DE4A13">
        <w:t>taking</w:t>
      </w:r>
      <w:r w:rsidRPr="00DE4A13">
        <w:rPr>
          <w:spacing w:val="-6"/>
        </w:rPr>
        <w:t xml:space="preserve"> </w:t>
      </w:r>
      <w:r w:rsidRPr="00DE4A13">
        <w:t>effect.</w:t>
      </w:r>
      <w:r w:rsidRPr="00DE4A13">
        <w:rPr>
          <w:spacing w:val="-8"/>
        </w:rPr>
        <w:t xml:space="preserve"> </w:t>
      </w:r>
      <w:r w:rsidRPr="00DE4A13">
        <w:t xml:space="preserve">This will be undertaken through consultation with representatives from respective professional </w:t>
      </w:r>
      <w:r w:rsidRPr="00DE4A13">
        <w:rPr>
          <w:spacing w:val="-2"/>
        </w:rPr>
        <w:t>associations.</w:t>
      </w:r>
    </w:p>
    <w:p w14:paraId="712FC0B5" w14:textId="77777777" w:rsidR="00E646DB" w:rsidRPr="00DE4A13" w:rsidRDefault="00E646DB" w:rsidP="00E646DB">
      <w:pPr>
        <w:pStyle w:val="Heading1"/>
        <w:rPr>
          <w:vanish/>
        </w:rPr>
      </w:pPr>
      <w:r w:rsidRPr="00DE4A13">
        <w:rPr>
          <w:vanish/>
        </w:rPr>
        <w:t>About open arms – veterans &amp; families counselling (open arms)</w:t>
      </w:r>
      <w:bookmarkStart w:id="14" w:name="_Toc151108254"/>
      <w:bookmarkStart w:id="15" w:name="_Toc151397042"/>
      <w:bookmarkStart w:id="16" w:name="_Toc151397343"/>
      <w:bookmarkStart w:id="17" w:name="_Toc161667621"/>
      <w:bookmarkStart w:id="18" w:name="_Toc163036805"/>
      <w:bookmarkStart w:id="19" w:name="_Toc163038430"/>
      <w:bookmarkStart w:id="20" w:name="_Toc163051797"/>
      <w:bookmarkEnd w:id="14"/>
      <w:bookmarkEnd w:id="15"/>
      <w:bookmarkEnd w:id="16"/>
      <w:bookmarkEnd w:id="17"/>
      <w:bookmarkEnd w:id="18"/>
      <w:bookmarkEnd w:id="19"/>
      <w:bookmarkEnd w:id="20"/>
    </w:p>
    <w:p w14:paraId="5000DAB6" w14:textId="77777777" w:rsidR="00E646DB" w:rsidRPr="00DE4A13" w:rsidRDefault="0031533E" w:rsidP="00E646DB">
      <w:pPr>
        <w:pStyle w:val="Heading2"/>
      </w:pPr>
      <w:bookmarkStart w:id="21" w:name="_Toc163051798"/>
      <w:r w:rsidRPr="00DE4A13">
        <w:t>Open Arms</w:t>
      </w:r>
      <w:bookmarkEnd w:id="21"/>
    </w:p>
    <w:p w14:paraId="4BD354CE" w14:textId="77777777" w:rsidR="00922B70" w:rsidRPr="00DE4A13" w:rsidRDefault="0031533E" w:rsidP="00153D9B">
      <w:pPr>
        <w:pStyle w:val="Heading3"/>
      </w:pPr>
      <w:r w:rsidRPr="00DE4A13">
        <w:t>Military-aware mental health counselling and support is available through Open Arms. This may include access to individual,</w:t>
      </w:r>
      <w:r w:rsidRPr="00DE4A13">
        <w:rPr>
          <w:spacing w:val="-1"/>
        </w:rPr>
        <w:t xml:space="preserve"> </w:t>
      </w:r>
      <w:r w:rsidRPr="00DE4A13">
        <w:t>couples</w:t>
      </w:r>
      <w:r w:rsidRPr="00DE4A13">
        <w:rPr>
          <w:spacing w:val="-1"/>
        </w:rPr>
        <w:t xml:space="preserve"> </w:t>
      </w:r>
      <w:r w:rsidRPr="00DE4A13">
        <w:t>and</w:t>
      </w:r>
      <w:r w:rsidRPr="00DE4A13">
        <w:rPr>
          <w:spacing w:val="-1"/>
        </w:rPr>
        <w:t xml:space="preserve"> </w:t>
      </w:r>
      <w:r w:rsidRPr="00DE4A13">
        <w:t>family</w:t>
      </w:r>
      <w:r w:rsidRPr="00DE4A13">
        <w:rPr>
          <w:spacing w:val="-2"/>
        </w:rPr>
        <w:t xml:space="preserve"> </w:t>
      </w:r>
      <w:r w:rsidRPr="00DE4A13">
        <w:t>counselling, care</w:t>
      </w:r>
      <w:r w:rsidRPr="00DE4A13">
        <w:rPr>
          <w:spacing w:val="-3"/>
        </w:rPr>
        <w:t xml:space="preserve"> </w:t>
      </w:r>
      <w:r w:rsidRPr="00DE4A13">
        <w:t>coordination,</w:t>
      </w:r>
      <w:r w:rsidRPr="00DE4A13">
        <w:rPr>
          <w:spacing w:val="-1"/>
        </w:rPr>
        <w:t xml:space="preserve"> </w:t>
      </w:r>
      <w:r w:rsidRPr="00DE4A13">
        <w:t>peer</w:t>
      </w:r>
      <w:r w:rsidRPr="00DE4A13">
        <w:rPr>
          <w:spacing w:val="-1"/>
        </w:rPr>
        <w:t xml:space="preserve"> </w:t>
      </w:r>
      <w:r w:rsidRPr="00DE4A13">
        <w:t>support,</w:t>
      </w:r>
      <w:r w:rsidRPr="00DE4A13">
        <w:rPr>
          <w:spacing w:val="-3"/>
        </w:rPr>
        <w:t xml:space="preserve"> </w:t>
      </w:r>
      <w:r w:rsidRPr="00DE4A13">
        <w:t>mental health training and group programs to all current and former members of the Australian Defence Force (</w:t>
      </w:r>
      <w:r w:rsidRPr="00DE4A13">
        <w:rPr>
          <w:b/>
          <w:bCs/>
        </w:rPr>
        <w:t>ADF</w:t>
      </w:r>
      <w:r w:rsidRPr="00DE4A13">
        <w:t>), who have at least one day continuous full time service (</w:t>
      </w:r>
      <w:r w:rsidRPr="00DE4A13">
        <w:rPr>
          <w:b/>
          <w:bCs/>
        </w:rPr>
        <w:t>CFTS</w:t>
      </w:r>
      <w:r w:rsidRPr="00DE4A13">
        <w:t xml:space="preserve">), including those referred under a service agreement with the Department of Defence. Open Arms clients being provided services from an </w:t>
      </w:r>
      <w:r w:rsidR="00F174AC" w:rsidRPr="00DE4A13">
        <w:t xml:space="preserve">Outreach Provider </w:t>
      </w:r>
      <w:r w:rsidRPr="00DE4A13">
        <w:t>are also eligible for other services provided by Open Arms.</w:t>
      </w:r>
    </w:p>
    <w:p w14:paraId="056930C4" w14:textId="77777777" w:rsidR="00922B70" w:rsidRPr="00DE4A13" w:rsidRDefault="0031533E" w:rsidP="00153D9B">
      <w:pPr>
        <w:pStyle w:val="Heading3"/>
      </w:pPr>
      <w:r w:rsidRPr="00DE4A13">
        <w:lastRenderedPageBreak/>
        <w:t>Partners and dependents of eligible veterans are also eligible for free, confidential mental health services and support for issues related to their partner/parent’s service. Parents and siblings of veterans are eligible in selected circumstances.</w:t>
      </w:r>
    </w:p>
    <w:p w14:paraId="2F807F15" w14:textId="77777777" w:rsidR="00922B70" w:rsidRPr="00DE4A13" w:rsidRDefault="0031533E" w:rsidP="00153D9B">
      <w:pPr>
        <w:pStyle w:val="Heading3"/>
        <w:rPr>
          <w:sz w:val="12"/>
        </w:rPr>
      </w:pPr>
      <w:r w:rsidRPr="00DE4A13">
        <w:t xml:space="preserve">More information on Open Arms services, programs and client eligibility is available by contacting Open Arms on 1800 011 046 or </w:t>
      </w:r>
      <w:r w:rsidR="00522F2F" w:rsidRPr="00DE4A13">
        <w:t xml:space="preserve">by visiting </w:t>
      </w:r>
      <w:hyperlink r:id="rId21">
        <w:r w:rsidRPr="00DE4A13">
          <w:rPr>
            <w:color w:val="0000FF"/>
            <w:u w:val="single" w:color="0000FF"/>
          </w:rPr>
          <w:t>www.OpenArms.gov.au</w:t>
        </w:r>
      </w:hyperlink>
      <w:r w:rsidR="0068738E" w:rsidRPr="00DE4A13">
        <w:rPr>
          <w:color w:val="0000FF"/>
          <w:u w:val="single" w:color="0000FF"/>
        </w:rPr>
        <w:t>.</w:t>
      </w:r>
    </w:p>
    <w:p w14:paraId="6F982516" w14:textId="77777777" w:rsidR="00922B70" w:rsidRPr="00DE4A13" w:rsidRDefault="0031533E" w:rsidP="00E646DB">
      <w:pPr>
        <w:pStyle w:val="Heading2"/>
      </w:pPr>
      <w:bookmarkStart w:id="22" w:name="_Toc163051799"/>
      <w:r w:rsidRPr="00DE4A13">
        <w:rPr>
          <w:spacing w:val="-2"/>
        </w:rPr>
        <w:t>Open Arms Outreach Program</w:t>
      </w:r>
      <w:bookmarkEnd w:id="22"/>
    </w:p>
    <w:p w14:paraId="3AD3C2BD" w14:textId="77777777" w:rsidR="00922B70" w:rsidRPr="00DE4A13" w:rsidRDefault="0031533E" w:rsidP="00153D9B">
      <w:pPr>
        <w:pStyle w:val="Heading3"/>
      </w:pPr>
      <w:r w:rsidRPr="00DE4A13">
        <w:t>The</w:t>
      </w:r>
      <w:r w:rsidRPr="00DE4A13">
        <w:rPr>
          <w:spacing w:val="-4"/>
        </w:rPr>
        <w:t xml:space="preserve"> </w:t>
      </w:r>
      <w:r w:rsidRPr="00DE4A13">
        <w:t>Open</w:t>
      </w:r>
      <w:r w:rsidRPr="00DE4A13">
        <w:rPr>
          <w:spacing w:val="-5"/>
        </w:rPr>
        <w:t xml:space="preserve"> </w:t>
      </w:r>
      <w:r w:rsidRPr="00DE4A13">
        <w:t>Arms</w:t>
      </w:r>
      <w:r w:rsidRPr="00DE4A13">
        <w:rPr>
          <w:spacing w:val="-4"/>
        </w:rPr>
        <w:t xml:space="preserve"> </w:t>
      </w:r>
      <w:r w:rsidRPr="00DE4A13">
        <w:t>Outreach</w:t>
      </w:r>
      <w:r w:rsidRPr="00DE4A13">
        <w:rPr>
          <w:spacing w:val="-5"/>
        </w:rPr>
        <w:t xml:space="preserve"> </w:t>
      </w:r>
      <w:r w:rsidRPr="00DE4A13">
        <w:t>Program</w:t>
      </w:r>
      <w:r w:rsidRPr="00DE4A13">
        <w:rPr>
          <w:spacing w:val="-2"/>
        </w:rPr>
        <w:t xml:space="preserve"> </w:t>
      </w:r>
      <w:r w:rsidRPr="00DE4A13">
        <w:t>is</w:t>
      </w:r>
      <w:r w:rsidRPr="00DE4A13">
        <w:rPr>
          <w:spacing w:val="-4"/>
        </w:rPr>
        <w:t xml:space="preserve"> </w:t>
      </w:r>
      <w:r w:rsidRPr="00DE4A13">
        <w:t>designed</w:t>
      </w:r>
      <w:r w:rsidRPr="00DE4A13">
        <w:rPr>
          <w:spacing w:val="-5"/>
        </w:rPr>
        <w:t xml:space="preserve"> </w:t>
      </w:r>
      <w:r w:rsidRPr="00DE4A13">
        <w:t>to</w:t>
      </w:r>
      <w:r w:rsidRPr="00DE4A13">
        <w:rPr>
          <w:spacing w:val="-3"/>
        </w:rPr>
        <w:t xml:space="preserve"> </w:t>
      </w:r>
      <w:r w:rsidRPr="00DE4A13">
        <w:t>increase</w:t>
      </w:r>
      <w:r w:rsidRPr="00DE4A13">
        <w:rPr>
          <w:spacing w:val="-4"/>
        </w:rPr>
        <w:t xml:space="preserve"> </w:t>
      </w:r>
      <w:r w:rsidRPr="00DE4A13">
        <w:t>service</w:t>
      </w:r>
      <w:r w:rsidRPr="00DE4A13">
        <w:rPr>
          <w:spacing w:val="-4"/>
        </w:rPr>
        <w:t xml:space="preserve"> </w:t>
      </w:r>
      <w:r w:rsidRPr="00DE4A13">
        <w:t>accessibility</w:t>
      </w:r>
      <w:r w:rsidRPr="00DE4A13">
        <w:rPr>
          <w:spacing w:val="-4"/>
        </w:rPr>
        <w:t xml:space="preserve"> </w:t>
      </w:r>
      <w:r w:rsidRPr="00DE4A13">
        <w:t>for</w:t>
      </w:r>
      <w:r w:rsidRPr="00DE4A13">
        <w:rPr>
          <w:spacing w:val="-5"/>
        </w:rPr>
        <w:t xml:space="preserve"> </w:t>
      </w:r>
      <w:r w:rsidRPr="00DE4A13">
        <w:t>Open</w:t>
      </w:r>
      <w:r w:rsidRPr="00DE4A13">
        <w:rPr>
          <w:spacing w:val="-5"/>
        </w:rPr>
        <w:t xml:space="preserve"> </w:t>
      </w:r>
      <w:r w:rsidRPr="00DE4A13">
        <w:t>Arms</w:t>
      </w:r>
      <w:r w:rsidRPr="00DE4A13">
        <w:rPr>
          <w:spacing w:val="-3"/>
        </w:rPr>
        <w:t xml:space="preserve"> </w:t>
      </w:r>
      <w:r w:rsidRPr="00DE4A13">
        <w:t>clients. It establishes a network of accredited mental health clinicians, to support the delivery of services on behalf of Open Arms across Australia.</w:t>
      </w:r>
    </w:p>
    <w:p w14:paraId="68E2AF57" w14:textId="77777777" w:rsidR="00922B70" w:rsidRPr="00DE4A13" w:rsidRDefault="0031533E" w:rsidP="00153D9B">
      <w:pPr>
        <w:pStyle w:val="Heading3"/>
      </w:pPr>
      <w:r w:rsidRPr="00DE4A13">
        <w:t xml:space="preserve">Open Arms allows </w:t>
      </w:r>
      <w:r w:rsidR="001458E9" w:rsidRPr="00DE4A13">
        <w:t xml:space="preserve">contracted </w:t>
      </w:r>
      <w:r w:rsidRPr="00DE4A13">
        <w:t xml:space="preserve">mental health </w:t>
      </w:r>
      <w:r w:rsidR="00267097" w:rsidRPr="00DE4A13">
        <w:t>providers to</w:t>
      </w:r>
      <w:r w:rsidRPr="00DE4A13">
        <w:rPr>
          <w:spacing w:val="-1"/>
        </w:rPr>
        <w:t xml:space="preserve"> </w:t>
      </w:r>
      <w:r w:rsidRPr="00DE4A13">
        <w:t>provide mental health</w:t>
      </w:r>
      <w:r w:rsidRPr="00DE4A13">
        <w:rPr>
          <w:spacing w:val="-2"/>
        </w:rPr>
        <w:t xml:space="preserve"> </w:t>
      </w:r>
      <w:r w:rsidRPr="00DE4A13">
        <w:t>services</w:t>
      </w:r>
      <w:r w:rsidRPr="00DE4A13">
        <w:rPr>
          <w:spacing w:val="-2"/>
        </w:rPr>
        <w:t xml:space="preserve"> </w:t>
      </w:r>
      <w:r w:rsidRPr="00DE4A13">
        <w:t xml:space="preserve">to Open Arms clients </w:t>
      </w:r>
      <w:r w:rsidR="005F470B" w:rsidRPr="00DE4A13">
        <w:t xml:space="preserve">and staff </w:t>
      </w:r>
      <w:r w:rsidR="00B7313F" w:rsidRPr="00DE4A13">
        <w:t>in accordance with the Deed</w:t>
      </w:r>
      <w:r w:rsidRPr="00DE4A13">
        <w:t>.</w:t>
      </w:r>
      <w:r w:rsidR="00981AD6" w:rsidRPr="00DE4A13">
        <w:t xml:space="preserve">  Outgoing Providers provide services for the Transition Period in accordance with their existing </w:t>
      </w:r>
      <w:proofErr w:type="gramStart"/>
      <w:r w:rsidR="00D21AD2" w:rsidRPr="00DE4A13">
        <w:t>Statutory</w:t>
      </w:r>
      <w:proofErr w:type="gramEnd"/>
      <w:r w:rsidR="00D21AD2" w:rsidRPr="00DE4A13">
        <w:t xml:space="preserve"> </w:t>
      </w:r>
      <w:r w:rsidR="00981AD6" w:rsidRPr="00DE4A13">
        <w:t xml:space="preserve">registration arrangement.  </w:t>
      </w:r>
    </w:p>
    <w:p w14:paraId="5B6D7EE9" w14:textId="77777777" w:rsidR="00922B70" w:rsidRPr="00DE4A13" w:rsidRDefault="0031533E" w:rsidP="00E646DB">
      <w:pPr>
        <w:pStyle w:val="Heading2"/>
        <w:rPr>
          <w:spacing w:val="-2"/>
        </w:rPr>
      </w:pPr>
      <w:bookmarkStart w:id="23" w:name="_Toc163051800"/>
      <w:r w:rsidRPr="00DE4A13">
        <w:rPr>
          <w:spacing w:val="-2"/>
        </w:rPr>
        <w:t>Determining Client Eligibility for Open Arms Services</w:t>
      </w:r>
      <w:bookmarkEnd w:id="23"/>
    </w:p>
    <w:p w14:paraId="12AA967A" w14:textId="77777777" w:rsidR="00922B70" w:rsidRPr="00DE4A13" w:rsidRDefault="0031533E" w:rsidP="00153D9B">
      <w:pPr>
        <w:pStyle w:val="Heading3"/>
      </w:pPr>
      <w:r w:rsidRPr="00DE4A13">
        <w:t xml:space="preserve">Responsibility for determining client eligibility for Open Arms services rests with Open Arms. </w:t>
      </w:r>
      <w:r w:rsidR="00267097" w:rsidRPr="00DE4A13">
        <w:t>The</w:t>
      </w:r>
      <w:r w:rsidRPr="00DE4A13">
        <w:t xml:space="preserve"> provision of services </w:t>
      </w:r>
      <w:r w:rsidR="00267097" w:rsidRPr="00DE4A13">
        <w:t xml:space="preserve">must not commence </w:t>
      </w:r>
      <w:r w:rsidRPr="00DE4A13">
        <w:t>on behalf of Open</w:t>
      </w:r>
      <w:r w:rsidR="00E646DB" w:rsidRPr="00DE4A13">
        <w:t xml:space="preserve"> </w:t>
      </w:r>
      <w:r w:rsidRPr="00DE4A13">
        <w:t xml:space="preserve">Arms until Open Arms has determined eligibility and </w:t>
      </w:r>
      <w:r w:rsidR="0061002C" w:rsidRPr="00DE4A13">
        <w:t xml:space="preserve">entered into </w:t>
      </w:r>
      <w:r w:rsidR="0098117E" w:rsidRPr="00DE4A13">
        <w:t>a Work Order</w:t>
      </w:r>
      <w:r w:rsidR="0061002C" w:rsidRPr="00DE4A13">
        <w:t xml:space="preserve"> with the </w:t>
      </w:r>
      <w:r w:rsidR="007D7A25" w:rsidRPr="00DE4A13">
        <w:t>Outreach Provider</w:t>
      </w:r>
      <w:r w:rsidRPr="00DE4A13">
        <w:t xml:space="preserve">. </w:t>
      </w:r>
    </w:p>
    <w:p w14:paraId="355B7407" w14:textId="77777777" w:rsidR="00922B70" w:rsidRPr="00DE4A13" w:rsidRDefault="00267097" w:rsidP="00153D9B">
      <w:pPr>
        <w:pStyle w:val="Heading3"/>
      </w:pPr>
      <w:r w:rsidRPr="00DE4A13">
        <w:t xml:space="preserve">The </w:t>
      </w:r>
      <w:r w:rsidR="007D7A25" w:rsidRPr="00DE4A13">
        <w:t>Outreach Provider</w:t>
      </w:r>
      <w:r w:rsidRPr="00DE4A13">
        <w:t xml:space="preserve"> must</w:t>
      </w:r>
      <w:r w:rsidR="0031533E" w:rsidRPr="00DE4A13">
        <w:t xml:space="preserve"> refer </w:t>
      </w:r>
      <w:r w:rsidR="00A60CCB" w:rsidRPr="00DE4A13">
        <w:t xml:space="preserve">any </w:t>
      </w:r>
      <w:r w:rsidR="0031533E" w:rsidRPr="00DE4A13">
        <w:t>potential client to Open Arms for determination of eligibility, intake assessment</w:t>
      </w:r>
      <w:r w:rsidR="00846D07" w:rsidRPr="00DE4A13">
        <w:t>,</w:t>
      </w:r>
      <w:r w:rsidR="0031533E" w:rsidRPr="00DE4A13">
        <w:t xml:space="preserve"> and possible referral back for services.</w:t>
      </w:r>
    </w:p>
    <w:p w14:paraId="107F02BE" w14:textId="77777777" w:rsidR="00922B70" w:rsidRPr="00DE4A13" w:rsidRDefault="0031533E" w:rsidP="00D42215">
      <w:pPr>
        <w:pStyle w:val="Heading1"/>
        <w:rPr>
          <w:vanish/>
        </w:rPr>
      </w:pPr>
      <w:r w:rsidRPr="00DE4A13">
        <w:rPr>
          <w:vanish/>
        </w:rPr>
        <w:t>Requirements to provide Open Arms Outreach Program Services</w:t>
      </w:r>
      <w:bookmarkStart w:id="24" w:name="_Toc151108258"/>
      <w:bookmarkStart w:id="25" w:name="_Toc151397046"/>
      <w:bookmarkStart w:id="26" w:name="_Toc151397347"/>
      <w:bookmarkStart w:id="27" w:name="_Toc161667625"/>
      <w:bookmarkStart w:id="28" w:name="_Toc163036809"/>
      <w:bookmarkStart w:id="29" w:name="_Toc163038434"/>
      <w:bookmarkStart w:id="30" w:name="_Toc163051801"/>
      <w:bookmarkEnd w:id="24"/>
      <w:bookmarkEnd w:id="25"/>
      <w:bookmarkEnd w:id="26"/>
      <w:bookmarkEnd w:id="27"/>
      <w:bookmarkEnd w:id="28"/>
      <w:bookmarkEnd w:id="29"/>
      <w:bookmarkEnd w:id="30"/>
    </w:p>
    <w:p w14:paraId="7398F076" w14:textId="77777777" w:rsidR="00922B70" w:rsidRPr="00DE4A13" w:rsidRDefault="0031533E" w:rsidP="00E646DB">
      <w:pPr>
        <w:pStyle w:val="Heading2"/>
        <w:rPr>
          <w:spacing w:val="-2"/>
        </w:rPr>
      </w:pPr>
      <w:bookmarkStart w:id="31" w:name="_Toc163051802"/>
      <w:r w:rsidRPr="00DE4A13">
        <w:rPr>
          <w:spacing w:val="-2"/>
        </w:rPr>
        <w:t>Mandatory Clinical Qualifications</w:t>
      </w:r>
      <w:bookmarkEnd w:id="31"/>
    </w:p>
    <w:p w14:paraId="4D4DDCF9" w14:textId="77777777" w:rsidR="00922B70" w:rsidRPr="00DE4A13" w:rsidRDefault="0031533E" w:rsidP="00153D9B">
      <w:pPr>
        <w:pStyle w:val="Heading3"/>
      </w:pPr>
      <w:r w:rsidRPr="00DE4A13">
        <w:t>To</w:t>
      </w:r>
      <w:r w:rsidRPr="00DE4A13">
        <w:rPr>
          <w:spacing w:val="-1"/>
        </w:rPr>
        <w:t xml:space="preserve"> </w:t>
      </w:r>
      <w:r w:rsidRPr="00DE4A13">
        <w:t>be</w:t>
      </w:r>
      <w:r w:rsidRPr="00DE4A13">
        <w:rPr>
          <w:spacing w:val="-5"/>
        </w:rPr>
        <w:t xml:space="preserve"> </w:t>
      </w:r>
      <w:r w:rsidRPr="00DE4A13">
        <w:t>eligible</w:t>
      </w:r>
      <w:r w:rsidRPr="00DE4A13">
        <w:rPr>
          <w:spacing w:val="-5"/>
        </w:rPr>
        <w:t xml:space="preserve"> </w:t>
      </w:r>
      <w:r w:rsidRPr="00DE4A13">
        <w:t>to</w:t>
      </w:r>
      <w:r w:rsidRPr="00DE4A13">
        <w:rPr>
          <w:spacing w:val="-4"/>
        </w:rPr>
        <w:t xml:space="preserve"> </w:t>
      </w:r>
      <w:r w:rsidRPr="00DE4A13">
        <w:t>provide</w:t>
      </w:r>
      <w:r w:rsidRPr="00DE4A13">
        <w:rPr>
          <w:spacing w:val="-4"/>
        </w:rPr>
        <w:t xml:space="preserve"> </w:t>
      </w:r>
      <w:r w:rsidRPr="00DE4A13">
        <w:t>outreach</w:t>
      </w:r>
      <w:r w:rsidRPr="00DE4A13">
        <w:rPr>
          <w:spacing w:val="-3"/>
        </w:rPr>
        <w:t xml:space="preserve"> </w:t>
      </w:r>
      <w:r w:rsidRPr="00DE4A13">
        <w:t>services</w:t>
      </w:r>
      <w:r w:rsidRPr="00DE4A13">
        <w:rPr>
          <w:spacing w:val="-1"/>
        </w:rPr>
        <w:t xml:space="preserve"> </w:t>
      </w:r>
      <w:r w:rsidRPr="00DE4A13">
        <w:t>on</w:t>
      </w:r>
      <w:r w:rsidRPr="00DE4A13">
        <w:rPr>
          <w:spacing w:val="-4"/>
        </w:rPr>
        <w:t xml:space="preserve"> </w:t>
      </w:r>
      <w:r w:rsidRPr="00DE4A13">
        <w:t>behalf</w:t>
      </w:r>
      <w:r w:rsidRPr="00DE4A13">
        <w:rPr>
          <w:spacing w:val="-6"/>
        </w:rPr>
        <w:t xml:space="preserve"> </w:t>
      </w:r>
      <w:r w:rsidRPr="00DE4A13">
        <w:t>of</w:t>
      </w:r>
      <w:r w:rsidRPr="00DE4A13">
        <w:rPr>
          <w:spacing w:val="-2"/>
        </w:rPr>
        <w:t xml:space="preserve"> </w:t>
      </w:r>
      <w:r w:rsidRPr="00DE4A13">
        <w:t>Open</w:t>
      </w:r>
      <w:r w:rsidRPr="00DE4A13">
        <w:rPr>
          <w:spacing w:val="-4"/>
        </w:rPr>
        <w:t xml:space="preserve"> </w:t>
      </w:r>
      <w:r w:rsidRPr="00DE4A13">
        <w:t>Arms,</w:t>
      </w:r>
      <w:r w:rsidRPr="00DE4A13">
        <w:rPr>
          <w:spacing w:val="-3"/>
        </w:rPr>
        <w:t xml:space="preserve"> </w:t>
      </w:r>
      <w:r w:rsidR="00800729" w:rsidRPr="00DE4A13">
        <w:rPr>
          <w:spacing w:val="-3"/>
        </w:rPr>
        <w:t xml:space="preserve">all </w:t>
      </w:r>
      <w:r w:rsidRPr="00DE4A13">
        <w:t>provider</w:t>
      </w:r>
      <w:r w:rsidR="00267097" w:rsidRPr="00DE4A13">
        <w:t>s</w:t>
      </w:r>
      <w:r w:rsidR="00800729" w:rsidRPr="00DE4A13">
        <w:rPr>
          <w:spacing w:val="-4"/>
        </w:rPr>
        <w:t xml:space="preserve"> including Outreach </w:t>
      </w:r>
      <w:r w:rsidR="0019490C" w:rsidRPr="00DE4A13">
        <w:rPr>
          <w:spacing w:val="-4"/>
        </w:rPr>
        <w:t xml:space="preserve">Program </w:t>
      </w:r>
      <w:r w:rsidR="00800729" w:rsidRPr="00DE4A13">
        <w:rPr>
          <w:spacing w:val="-4"/>
        </w:rPr>
        <w:t xml:space="preserve">Counsellors, Group Program Facilitators and Clinical Supervisors </w:t>
      </w:r>
      <w:r w:rsidRPr="00DE4A13">
        <w:rPr>
          <w:spacing w:val="-2"/>
        </w:rPr>
        <w:t>must</w:t>
      </w:r>
      <w:r w:rsidR="00267097" w:rsidRPr="00DE4A13">
        <w:rPr>
          <w:spacing w:val="-2"/>
        </w:rPr>
        <w:t xml:space="preserve"> </w:t>
      </w:r>
      <w:r w:rsidR="00800729" w:rsidRPr="00DE4A13">
        <w:rPr>
          <w:spacing w:val="-2"/>
        </w:rPr>
        <w:t>hold qualifications a</w:t>
      </w:r>
      <w:r w:rsidR="00A60CCB" w:rsidRPr="00DE4A13">
        <w:rPr>
          <w:spacing w:val="-2"/>
        </w:rPr>
        <w:t>s</w:t>
      </w:r>
      <w:r w:rsidR="00267097" w:rsidRPr="00DE4A13">
        <w:rPr>
          <w:spacing w:val="-2"/>
        </w:rPr>
        <w:t xml:space="preserve">: </w:t>
      </w:r>
    </w:p>
    <w:p w14:paraId="3F230AE8" w14:textId="77777777" w:rsidR="00B93C56" w:rsidRPr="00DE4A13" w:rsidRDefault="0031533E" w:rsidP="00B876D8">
      <w:pPr>
        <w:pStyle w:val="Heading3"/>
        <w:numPr>
          <w:ilvl w:val="0"/>
          <w:numId w:val="16"/>
        </w:numPr>
      </w:pPr>
      <w:r w:rsidRPr="00DE4A13">
        <w:t>Psychologist</w:t>
      </w:r>
      <w:r w:rsidR="00A60CCB" w:rsidRPr="00DE4A13">
        <w:t>s</w:t>
      </w:r>
      <w:r w:rsidRPr="00DE4A13">
        <w:t>:</w:t>
      </w:r>
      <w:r w:rsidR="00267097" w:rsidRPr="00DE4A13">
        <w:t xml:space="preserve"> who h</w:t>
      </w:r>
      <w:r w:rsidR="00800729" w:rsidRPr="00DE4A13">
        <w:t>as</w:t>
      </w:r>
      <w:r w:rsidR="00267097" w:rsidRPr="00DE4A13">
        <w:t xml:space="preserve"> </w:t>
      </w:r>
      <w:r w:rsidRPr="00DE4A13">
        <w:t>unconditional</w:t>
      </w:r>
      <w:r w:rsidR="00800729" w:rsidRPr="00DE4A13">
        <w:t xml:space="preserve"> </w:t>
      </w:r>
      <w:r w:rsidRPr="00DE4A13">
        <w:t>registration as a psychologist with the Australian Health Practitioner Regulation Agency (i.e. no conditions on registration);</w:t>
      </w:r>
      <w:r w:rsidR="00267097" w:rsidRPr="00DE4A13">
        <w:t xml:space="preserve"> or </w:t>
      </w:r>
    </w:p>
    <w:p w14:paraId="3E6646F0" w14:textId="77777777" w:rsidR="00800729" w:rsidRPr="00DE4A13" w:rsidRDefault="0031533E" w:rsidP="00B876D8">
      <w:pPr>
        <w:pStyle w:val="Heading3"/>
        <w:numPr>
          <w:ilvl w:val="0"/>
          <w:numId w:val="16"/>
        </w:numPr>
      </w:pPr>
      <w:r w:rsidRPr="00DE4A13">
        <w:t>Mental Health Accredited Social Worker</w:t>
      </w:r>
      <w:r w:rsidR="00A60CCB" w:rsidRPr="00DE4A13">
        <w:t>s</w:t>
      </w:r>
      <w:r w:rsidRPr="00DE4A13">
        <w:t>:</w:t>
      </w:r>
      <w:r w:rsidR="00267097" w:rsidRPr="00DE4A13">
        <w:t xml:space="preserve"> who </w:t>
      </w:r>
      <w:r w:rsidR="00800729" w:rsidRPr="00DE4A13">
        <w:t>holds membership with the Australian Association of Social Workers as an Accredited Mental Health Social Worker.</w:t>
      </w:r>
    </w:p>
    <w:p w14:paraId="74BC4B29" w14:textId="77777777" w:rsidR="00922B70" w:rsidRPr="00DE4A13" w:rsidRDefault="00800729" w:rsidP="003C6A7D">
      <w:pPr>
        <w:pStyle w:val="Heading3"/>
      </w:pPr>
      <w:r w:rsidRPr="00DE4A13">
        <w:rPr>
          <w:spacing w:val="-2"/>
        </w:rPr>
        <w:t xml:space="preserve">In </w:t>
      </w:r>
      <w:r w:rsidRPr="00DE4A13">
        <w:t>addition</w:t>
      </w:r>
      <w:r w:rsidRPr="00DE4A13">
        <w:rPr>
          <w:spacing w:val="-2"/>
        </w:rPr>
        <w:t xml:space="preserve"> to the above mandatory requirements for all providers, the following is also required:</w:t>
      </w:r>
    </w:p>
    <w:p w14:paraId="769C6C43" w14:textId="77777777" w:rsidR="00267097" w:rsidRPr="00DE4A13" w:rsidRDefault="0031533E" w:rsidP="00B876D8">
      <w:pPr>
        <w:pStyle w:val="Heading3"/>
        <w:numPr>
          <w:ilvl w:val="0"/>
          <w:numId w:val="34"/>
        </w:numPr>
      </w:pPr>
      <w:r w:rsidRPr="00DE4A13">
        <w:rPr>
          <w:rFonts w:cs="Arial"/>
          <w:i/>
          <w:spacing w:val="-2"/>
          <w:szCs w:val="22"/>
        </w:rPr>
        <w:t>Group Program Facilitators</w:t>
      </w:r>
      <w:r w:rsidRPr="00DE4A13">
        <w:rPr>
          <w:i/>
          <w:spacing w:val="-3"/>
        </w:rPr>
        <w:t xml:space="preserve"> </w:t>
      </w:r>
      <w:r w:rsidR="00800729" w:rsidRPr="00DE4A13">
        <w:rPr>
          <w:i/>
          <w:spacing w:val="-3"/>
        </w:rPr>
        <w:t xml:space="preserve">- </w:t>
      </w:r>
      <w:r w:rsidRPr="00DE4A13">
        <w:t>must</w:t>
      </w:r>
      <w:r w:rsidRPr="00DE4A13">
        <w:rPr>
          <w:spacing w:val="-3"/>
        </w:rPr>
        <w:t xml:space="preserve"> </w:t>
      </w:r>
      <w:r w:rsidRPr="00DE4A13">
        <w:t>be</w:t>
      </w:r>
      <w:r w:rsidRPr="00DE4A13">
        <w:rPr>
          <w:spacing w:val="-2"/>
        </w:rPr>
        <w:t xml:space="preserve"> </w:t>
      </w:r>
      <w:r w:rsidRPr="00DE4A13">
        <w:t>able</w:t>
      </w:r>
      <w:r w:rsidRPr="00DE4A13">
        <w:rPr>
          <w:spacing w:val="-5"/>
        </w:rPr>
        <w:t xml:space="preserve"> </w:t>
      </w:r>
      <w:r w:rsidRPr="00DE4A13">
        <w:t>to</w:t>
      </w:r>
      <w:r w:rsidRPr="00DE4A13">
        <w:rPr>
          <w:spacing w:val="-1"/>
        </w:rPr>
        <w:t xml:space="preserve"> </w:t>
      </w:r>
      <w:r w:rsidRPr="00DE4A13">
        <w:t>demonstrate</w:t>
      </w:r>
      <w:r w:rsidRPr="00DE4A13">
        <w:rPr>
          <w:spacing w:val="-2"/>
        </w:rPr>
        <w:t xml:space="preserve"> </w:t>
      </w:r>
      <w:r w:rsidRPr="00DE4A13">
        <w:t>experience</w:t>
      </w:r>
      <w:r w:rsidRPr="00DE4A13">
        <w:rPr>
          <w:spacing w:val="-4"/>
        </w:rPr>
        <w:t xml:space="preserve"> </w:t>
      </w:r>
      <w:r w:rsidRPr="00DE4A13">
        <w:t>in</w:t>
      </w:r>
      <w:r w:rsidRPr="00DE4A13">
        <w:rPr>
          <w:spacing w:val="-4"/>
        </w:rPr>
        <w:t xml:space="preserve"> </w:t>
      </w:r>
      <w:r w:rsidRPr="00DE4A13">
        <w:t>facilitation</w:t>
      </w:r>
      <w:r w:rsidRPr="00DE4A13">
        <w:rPr>
          <w:spacing w:val="-3"/>
        </w:rPr>
        <w:t xml:space="preserve"> </w:t>
      </w:r>
      <w:r w:rsidRPr="00DE4A13">
        <w:t>of structured, manualised treatment programs relevant to the Veteran community</w:t>
      </w:r>
      <w:r w:rsidR="00267097" w:rsidRPr="00DE4A13">
        <w:t xml:space="preserve">; and </w:t>
      </w:r>
    </w:p>
    <w:p w14:paraId="69F236A8" w14:textId="77777777" w:rsidR="00922B70" w:rsidRPr="00DE4A13" w:rsidRDefault="00267097" w:rsidP="00B876D8">
      <w:pPr>
        <w:pStyle w:val="Heading3"/>
        <w:numPr>
          <w:ilvl w:val="0"/>
          <w:numId w:val="34"/>
        </w:numPr>
      </w:pPr>
      <w:r w:rsidRPr="00DE4A13">
        <w:rPr>
          <w:rFonts w:cs="Arial"/>
          <w:i/>
          <w:spacing w:val="-2"/>
          <w:szCs w:val="22"/>
        </w:rPr>
        <w:t>Clinical Supervisors</w:t>
      </w:r>
      <w:r w:rsidRPr="00DE4A13">
        <w:t xml:space="preserve"> </w:t>
      </w:r>
      <w:r w:rsidR="00E6273D" w:rsidRPr="00DE4A13">
        <w:t xml:space="preserve">- </w:t>
      </w:r>
      <w:r w:rsidRPr="00DE4A13">
        <w:t xml:space="preserve">must have a minimum of two years’ </w:t>
      </w:r>
      <w:r w:rsidR="00A60CCB" w:rsidRPr="00DE4A13">
        <w:t xml:space="preserve">demonstrated </w:t>
      </w:r>
      <w:r w:rsidRPr="00DE4A13">
        <w:t xml:space="preserve">experience </w:t>
      </w:r>
      <w:r w:rsidR="00A60CCB" w:rsidRPr="00DE4A13">
        <w:t xml:space="preserve">in </w:t>
      </w:r>
      <w:r w:rsidRPr="00DE4A13">
        <w:t>providing clinical supervision</w:t>
      </w:r>
      <w:r w:rsidR="00800729" w:rsidRPr="00DE4A13">
        <w:t>.</w:t>
      </w:r>
    </w:p>
    <w:p w14:paraId="0C27AFAA" w14:textId="77777777" w:rsidR="00922B70" w:rsidRPr="00DE4A13" w:rsidRDefault="0031533E" w:rsidP="00153D9B">
      <w:pPr>
        <w:pStyle w:val="Heading3"/>
      </w:pPr>
      <w:r w:rsidRPr="00DE4A13">
        <w:t>Evidence</w:t>
      </w:r>
      <w:r w:rsidRPr="00DE4A13">
        <w:rPr>
          <w:spacing w:val="-3"/>
        </w:rPr>
        <w:t xml:space="preserve"> </w:t>
      </w:r>
      <w:r w:rsidRPr="00DE4A13">
        <w:t>of</w:t>
      </w:r>
      <w:r w:rsidRPr="00DE4A13">
        <w:rPr>
          <w:spacing w:val="-4"/>
        </w:rPr>
        <w:t xml:space="preserve"> </w:t>
      </w:r>
      <w:r w:rsidRPr="00DE4A13">
        <w:t>current</w:t>
      </w:r>
      <w:r w:rsidRPr="00DE4A13">
        <w:rPr>
          <w:spacing w:val="-3"/>
        </w:rPr>
        <w:t xml:space="preserve"> </w:t>
      </w:r>
      <w:r w:rsidRPr="00DE4A13">
        <w:t>registration</w:t>
      </w:r>
      <w:r w:rsidRPr="00DE4A13">
        <w:rPr>
          <w:spacing w:val="-4"/>
        </w:rPr>
        <w:t xml:space="preserve"> </w:t>
      </w:r>
      <w:r w:rsidRPr="00DE4A13">
        <w:t>or</w:t>
      </w:r>
      <w:r w:rsidRPr="00DE4A13">
        <w:rPr>
          <w:spacing w:val="-1"/>
        </w:rPr>
        <w:t xml:space="preserve"> </w:t>
      </w:r>
      <w:r w:rsidRPr="00DE4A13">
        <w:t>accreditation</w:t>
      </w:r>
      <w:r w:rsidRPr="00DE4A13">
        <w:rPr>
          <w:spacing w:val="-4"/>
        </w:rPr>
        <w:t xml:space="preserve"> </w:t>
      </w:r>
      <w:r w:rsidRPr="00DE4A13">
        <w:t>must</w:t>
      </w:r>
      <w:r w:rsidRPr="00DE4A13">
        <w:rPr>
          <w:spacing w:val="-3"/>
        </w:rPr>
        <w:t xml:space="preserve"> </w:t>
      </w:r>
      <w:r w:rsidRPr="00DE4A13">
        <w:t>be</w:t>
      </w:r>
      <w:r w:rsidRPr="00DE4A13">
        <w:rPr>
          <w:spacing w:val="-1"/>
        </w:rPr>
        <w:t xml:space="preserve"> </w:t>
      </w:r>
      <w:r w:rsidRPr="00DE4A13">
        <w:t>provided</w:t>
      </w:r>
      <w:r w:rsidRPr="00DE4A13">
        <w:rPr>
          <w:spacing w:val="-1"/>
        </w:rPr>
        <w:t xml:space="preserve"> </w:t>
      </w:r>
      <w:r w:rsidRPr="00DE4A13">
        <w:t>to</w:t>
      </w:r>
      <w:r w:rsidRPr="00DE4A13">
        <w:rPr>
          <w:spacing w:val="-2"/>
        </w:rPr>
        <w:t xml:space="preserve"> </w:t>
      </w:r>
      <w:r w:rsidRPr="00DE4A13">
        <w:t>Open</w:t>
      </w:r>
      <w:r w:rsidRPr="00DE4A13">
        <w:rPr>
          <w:spacing w:val="-2"/>
        </w:rPr>
        <w:t xml:space="preserve"> </w:t>
      </w:r>
      <w:r w:rsidRPr="00DE4A13">
        <w:t>Arms</w:t>
      </w:r>
      <w:r w:rsidRPr="00DE4A13">
        <w:rPr>
          <w:spacing w:val="-4"/>
        </w:rPr>
        <w:t xml:space="preserve"> </w:t>
      </w:r>
      <w:r w:rsidRPr="00DE4A13">
        <w:t>annually when</w:t>
      </w:r>
      <w:r w:rsidR="00D413B8" w:rsidRPr="00DE4A13">
        <w:t xml:space="preserve"> a provider’s</w:t>
      </w:r>
      <w:r w:rsidRPr="00DE4A13">
        <w:t xml:space="preserve"> registration/accreditation is renewed.</w:t>
      </w:r>
    </w:p>
    <w:p w14:paraId="698ABE0F" w14:textId="77777777" w:rsidR="00922B70" w:rsidRPr="00DE4A13" w:rsidRDefault="0031533E" w:rsidP="00E646DB">
      <w:pPr>
        <w:pStyle w:val="Heading2"/>
        <w:rPr>
          <w:spacing w:val="-2"/>
        </w:rPr>
      </w:pPr>
      <w:bookmarkStart w:id="32" w:name="_Toc163051803"/>
      <w:r w:rsidRPr="00DE4A13">
        <w:rPr>
          <w:spacing w:val="-2"/>
        </w:rPr>
        <w:lastRenderedPageBreak/>
        <w:t>Other Mandatory Requirements</w:t>
      </w:r>
      <w:bookmarkEnd w:id="32"/>
    </w:p>
    <w:p w14:paraId="0AAA3339" w14:textId="77777777" w:rsidR="00922B70" w:rsidRPr="00DE4A13" w:rsidRDefault="00975AE4" w:rsidP="00981AD6">
      <w:pPr>
        <w:pStyle w:val="Heading3"/>
        <w:keepNext/>
        <w:ind w:left="1208" w:hanging="357"/>
      </w:pPr>
      <w:r w:rsidRPr="00DE4A13">
        <w:t>All</w:t>
      </w:r>
      <w:r w:rsidR="0031533E" w:rsidRPr="00DE4A13">
        <w:rPr>
          <w:spacing w:val="-3"/>
        </w:rPr>
        <w:t xml:space="preserve"> </w:t>
      </w:r>
      <w:r w:rsidR="008E4827" w:rsidRPr="00DE4A13">
        <w:t xml:space="preserve">Outreach Providers </w:t>
      </w:r>
      <w:r w:rsidR="0031533E" w:rsidRPr="00DE4A13">
        <w:t>must</w:t>
      </w:r>
      <w:r w:rsidR="0031533E" w:rsidRPr="00DE4A13">
        <w:rPr>
          <w:spacing w:val="-4"/>
        </w:rPr>
        <w:t xml:space="preserve"> also:</w:t>
      </w:r>
    </w:p>
    <w:p w14:paraId="3E7BC928" w14:textId="77777777" w:rsidR="00922B70" w:rsidRPr="00DE4A13" w:rsidRDefault="0031533E" w:rsidP="00C4694F">
      <w:pPr>
        <w:pStyle w:val="Heading3"/>
        <w:numPr>
          <w:ilvl w:val="0"/>
          <w:numId w:val="17"/>
        </w:numPr>
        <w:rPr>
          <w:rFonts w:cs="Arial"/>
          <w:spacing w:val="-2"/>
          <w:szCs w:val="22"/>
        </w:rPr>
      </w:pPr>
      <w:proofErr w:type="gramStart"/>
      <w:r w:rsidRPr="00DE4A13">
        <w:t>have</w:t>
      </w:r>
      <w:proofErr w:type="gramEnd"/>
      <w:r w:rsidRPr="00DE4A13">
        <w:rPr>
          <w:spacing w:val="-5"/>
        </w:rPr>
        <w:t xml:space="preserve"> </w:t>
      </w:r>
      <w:r w:rsidRPr="00DE4A13">
        <w:t>a</w:t>
      </w:r>
      <w:r w:rsidRPr="00DE4A13">
        <w:rPr>
          <w:spacing w:val="-7"/>
        </w:rPr>
        <w:t xml:space="preserve"> </w:t>
      </w:r>
      <w:r w:rsidRPr="00DE4A13">
        <w:rPr>
          <w:rFonts w:cs="Arial"/>
          <w:spacing w:val="-2"/>
          <w:szCs w:val="22"/>
        </w:rPr>
        <w:t>current Australian Business Number (</w:t>
      </w:r>
      <w:r w:rsidRPr="00DE4A13">
        <w:rPr>
          <w:rFonts w:cs="Arial"/>
          <w:b/>
          <w:spacing w:val="-2"/>
          <w:szCs w:val="22"/>
        </w:rPr>
        <w:t>ABN</w:t>
      </w:r>
      <w:r w:rsidRPr="00DE4A13">
        <w:rPr>
          <w:rFonts w:cs="Arial"/>
          <w:spacing w:val="-2"/>
          <w:szCs w:val="22"/>
        </w:rPr>
        <w:t>);</w:t>
      </w:r>
    </w:p>
    <w:p w14:paraId="2DE0C6E5" w14:textId="77777777" w:rsidR="00922B70" w:rsidRPr="00DE4A13" w:rsidRDefault="0031533E" w:rsidP="00C4694F">
      <w:pPr>
        <w:pStyle w:val="Heading3"/>
        <w:numPr>
          <w:ilvl w:val="0"/>
          <w:numId w:val="17"/>
        </w:numPr>
        <w:rPr>
          <w:rFonts w:cs="Arial"/>
          <w:spacing w:val="-2"/>
          <w:szCs w:val="22"/>
        </w:rPr>
      </w:pPr>
      <w:proofErr w:type="gramStart"/>
      <w:r w:rsidRPr="00DE4A13">
        <w:rPr>
          <w:rFonts w:cs="Arial"/>
          <w:spacing w:val="-2"/>
          <w:szCs w:val="22"/>
        </w:rPr>
        <w:t>hold</w:t>
      </w:r>
      <w:proofErr w:type="gramEnd"/>
      <w:r w:rsidRPr="00DE4A13">
        <w:rPr>
          <w:rFonts w:cs="Arial"/>
          <w:spacing w:val="-2"/>
          <w:szCs w:val="22"/>
        </w:rPr>
        <w:t xml:space="preserve"> a </w:t>
      </w:r>
      <w:r w:rsidR="00975AE4" w:rsidRPr="00DE4A13">
        <w:rPr>
          <w:rFonts w:cs="Arial"/>
          <w:spacing w:val="-2"/>
          <w:szCs w:val="22"/>
        </w:rPr>
        <w:t xml:space="preserve">current </w:t>
      </w:r>
      <w:r w:rsidRPr="00DE4A13">
        <w:rPr>
          <w:rFonts w:cs="Arial"/>
          <w:spacing w:val="-2"/>
          <w:szCs w:val="22"/>
        </w:rPr>
        <w:t>Working with Children/Vulnerable People registration</w:t>
      </w:r>
      <w:r w:rsidR="00975AE4" w:rsidRPr="00DE4A13">
        <w:rPr>
          <w:rFonts w:cs="Arial"/>
          <w:spacing w:val="-2"/>
          <w:szCs w:val="22"/>
        </w:rPr>
        <w:t xml:space="preserve"> as per State/Territory requirements</w:t>
      </w:r>
      <w:r w:rsidRPr="00DE4A13">
        <w:rPr>
          <w:rFonts w:cs="Arial"/>
          <w:spacing w:val="-2"/>
          <w:szCs w:val="22"/>
        </w:rPr>
        <w:t>;</w:t>
      </w:r>
    </w:p>
    <w:p w14:paraId="233AFDFC" w14:textId="77777777" w:rsidR="00922B70" w:rsidRPr="00DE4A13" w:rsidRDefault="0031533E" w:rsidP="00C4694F">
      <w:pPr>
        <w:pStyle w:val="Heading3"/>
        <w:numPr>
          <w:ilvl w:val="0"/>
          <w:numId w:val="17"/>
        </w:numPr>
        <w:rPr>
          <w:rFonts w:cs="Arial"/>
          <w:spacing w:val="-2"/>
          <w:szCs w:val="22"/>
        </w:rPr>
      </w:pPr>
      <w:proofErr w:type="gramStart"/>
      <w:r w:rsidRPr="00DE4A13">
        <w:rPr>
          <w:rFonts w:cs="Arial"/>
          <w:spacing w:val="-2"/>
          <w:szCs w:val="22"/>
        </w:rPr>
        <w:t>maintain</w:t>
      </w:r>
      <w:proofErr w:type="gramEnd"/>
      <w:r w:rsidRPr="00DE4A13">
        <w:rPr>
          <w:rFonts w:cs="Arial"/>
          <w:spacing w:val="-2"/>
          <w:szCs w:val="22"/>
        </w:rPr>
        <w:t xml:space="preserve"> their professional registration;</w:t>
      </w:r>
      <w:r w:rsidR="00D35FDC" w:rsidRPr="00DE4A13">
        <w:rPr>
          <w:rFonts w:cs="Arial"/>
          <w:spacing w:val="-2"/>
          <w:szCs w:val="22"/>
        </w:rPr>
        <w:t xml:space="preserve"> </w:t>
      </w:r>
    </w:p>
    <w:p w14:paraId="292E6844" w14:textId="77777777" w:rsidR="00922B70" w:rsidRPr="00DE4A13" w:rsidRDefault="005C1B9A" w:rsidP="00C4694F">
      <w:pPr>
        <w:pStyle w:val="Heading3"/>
        <w:numPr>
          <w:ilvl w:val="0"/>
          <w:numId w:val="17"/>
        </w:numPr>
      </w:pPr>
      <w:proofErr w:type="gramStart"/>
      <w:r w:rsidRPr="00DE4A13">
        <w:t>be</w:t>
      </w:r>
      <w:proofErr w:type="gramEnd"/>
      <w:r w:rsidRPr="00DE4A13">
        <w:t xml:space="preserve"> registered for GST (OPCs only).</w:t>
      </w:r>
    </w:p>
    <w:p w14:paraId="7462C99F" w14:textId="77777777" w:rsidR="00922B70" w:rsidRPr="00DE4A13" w:rsidRDefault="0019490C" w:rsidP="00153D9B">
      <w:pPr>
        <w:pStyle w:val="Heading3"/>
      </w:pPr>
      <w:r w:rsidRPr="00DE4A13">
        <w:t xml:space="preserve">Outreach Providers </w:t>
      </w:r>
      <w:r w:rsidR="0031533E" w:rsidRPr="00DE4A13">
        <w:t>must meet the professional and ethical standards set by the relevant professional regulatory</w:t>
      </w:r>
      <w:r w:rsidR="0031533E" w:rsidRPr="00DE4A13">
        <w:rPr>
          <w:spacing w:val="-3"/>
        </w:rPr>
        <w:t xml:space="preserve"> </w:t>
      </w:r>
      <w:r w:rsidR="0031533E" w:rsidRPr="00DE4A13">
        <w:t>and/or</w:t>
      </w:r>
      <w:r w:rsidR="0031533E" w:rsidRPr="00DE4A13">
        <w:rPr>
          <w:spacing w:val="-3"/>
        </w:rPr>
        <w:t xml:space="preserve"> </w:t>
      </w:r>
      <w:r w:rsidR="0031533E" w:rsidRPr="00DE4A13">
        <w:t>representative</w:t>
      </w:r>
      <w:r w:rsidR="0031533E" w:rsidRPr="00DE4A13">
        <w:rPr>
          <w:spacing w:val="-3"/>
        </w:rPr>
        <w:t xml:space="preserve"> </w:t>
      </w:r>
      <w:r w:rsidR="0031533E" w:rsidRPr="00DE4A13">
        <w:t>body</w:t>
      </w:r>
      <w:r w:rsidR="0031533E" w:rsidRPr="00DE4A13">
        <w:rPr>
          <w:spacing w:val="-3"/>
        </w:rPr>
        <w:t xml:space="preserve"> </w:t>
      </w:r>
      <w:r w:rsidR="0031533E" w:rsidRPr="00DE4A13">
        <w:t>and</w:t>
      </w:r>
      <w:r w:rsidR="0031533E" w:rsidRPr="00DE4A13">
        <w:rPr>
          <w:spacing w:val="-5"/>
        </w:rPr>
        <w:t xml:space="preserve"> </w:t>
      </w:r>
      <w:r w:rsidR="00522F2F" w:rsidRPr="00DE4A13">
        <w:t>the</w:t>
      </w:r>
      <w:r w:rsidR="00235AE6" w:rsidRPr="00DE4A13">
        <w:t xml:space="preserve"> current Open Arms mental health services accreditation standards.</w:t>
      </w:r>
    </w:p>
    <w:p w14:paraId="0CDDDF90" w14:textId="77777777" w:rsidR="00922B70" w:rsidRPr="00DE4A13" w:rsidRDefault="00A1547B" w:rsidP="00E646DB">
      <w:pPr>
        <w:pStyle w:val="Heading2"/>
        <w:rPr>
          <w:spacing w:val="-2"/>
        </w:rPr>
      </w:pPr>
      <w:bookmarkStart w:id="33" w:name="_Toc163051804"/>
      <w:r w:rsidRPr="00DE4A13">
        <w:rPr>
          <w:spacing w:val="-2"/>
        </w:rPr>
        <w:t>Training Requirements</w:t>
      </w:r>
      <w:bookmarkEnd w:id="33"/>
    </w:p>
    <w:p w14:paraId="36D64219" w14:textId="77777777" w:rsidR="00922B70" w:rsidRPr="00DE4A13" w:rsidRDefault="007B35CE" w:rsidP="00153D9B">
      <w:pPr>
        <w:pStyle w:val="Heading3"/>
      </w:pPr>
      <w:r w:rsidRPr="00DE4A13">
        <w:t xml:space="preserve">All </w:t>
      </w:r>
      <w:r w:rsidR="008E4827" w:rsidRPr="00DE4A13">
        <w:t xml:space="preserve">Outreach Providers </w:t>
      </w:r>
      <w:r w:rsidRPr="00DE4A13">
        <w:rPr>
          <w:spacing w:val="-5"/>
        </w:rPr>
        <w:t>must</w:t>
      </w:r>
      <w:r w:rsidR="0031533E" w:rsidRPr="00DE4A13">
        <w:rPr>
          <w:spacing w:val="-5"/>
        </w:rPr>
        <w:t>:</w:t>
      </w:r>
    </w:p>
    <w:p w14:paraId="54B2880E" w14:textId="77777777" w:rsidR="00A1547B" w:rsidRPr="00DE4A13" w:rsidRDefault="00A1547B" w:rsidP="0042484C">
      <w:pPr>
        <w:pStyle w:val="Heading3"/>
        <w:numPr>
          <w:ilvl w:val="0"/>
          <w:numId w:val="18"/>
        </w:numPr>
      </w:pPr>
      <w:r w:rsidRPr="00DE4A13">
        <w:t>meet continuing professional development (</w:t>
      </w:r>
      <w:r w:rsidRPr="00DE4A13">
        <w:rPr>
          <w:b/>
        </w:rPr>
        <w:t>CPD</w:t>
      </w:r>
      <w:r w:rsidRPr="00DE4A13">
        <w:t>) requirements of the relevant professional regulatory and/or representative body and must be able to demonstrate annual CPD achievement required for maintenance of their professional/specialisation status</w:t>
      </w:r>
      <w:r w:rsidR="00D413B8" w:rsidRPr="00DE4A13">
        <w:t>;</w:t>
      </w:r>
    </w:p>
    <w:p w14:paraId="601A6C28" w14:textId="77777777" w:rsidR="00922B70" w:rsidRPr="00DE4A13" w:rsidRDefault="0031533E" w:rsidP="0042484C">
      <w:pPr>
        <w:pStyle w:val="Heading3"/>
        <w:numPr>
          <w:ilvl w:val="0"/>
          <w:numId w:val="18"/>
        </w:numPr>
      </w:pPr>
      <w:proofErr w:type="gramStart"/>
      <w:r w:rsidRPr="00DE4A13">
        <w:t>complete</w:t>
      </w:r>
      <w:proofErr w:type="gramEnd"/>
      <w:r w:rsidRPr="00DE4A13">
        <w:t xml:space="preserve"> induction </w:t>
      </w:r>
      <w:r w:rsidR="00074056" w:rsidRPr="00DE4A13">
        <w:t xml:space="preserve">requirements </w:t>
      </w:r>
      <w:r w:rsidRPr="00DE4A13">
        <w:t>as provided by Open Arms.</w:t>
      </w:r>
    </w:p>
    <w:p w14:paraId="70B42A06" w14:textId="77777777" w:rsidR="00074056" w:rsidRPr="00DE4A13" w:rsidRDefault="00074056" w:rsidP="009419CB">
      <w:pPr>
        <w:pStyle w:val="Heading3"/>
      </w:pPr>
      <w:r w:rsidRPr="00DE4A13">
        <w:t>In addition, OPCs and GPFs must:</w:t>
      </w:r>
    </w:p>
    <w:p w14:paraId="4ABD0CCF" w14:textId="77777777" w:rsidR="009419CB" w:rsidRPr="00DE4A13" w:rsidRDefault="00074056" w:rsidP="0042484C">
      <w:pPr>
        <w:pStyle w:val="Heading3"/>
        <w:numPr>
          <w:ilvl w:val="0"/>
          <w:numId w:val="19"/>
        </w:numPr>
      </w:pPr>
      <w:proofErr w:type="gramStart"/>
      <w:r w:rsidRPr="00DE4A13">
        <w:t>participate</w:t>
      </w:r>
      <w:proofErr w:type="gramEnd"/>
      <w:r w:rsidRPr="00DE4A13">
        <w:t xml:space="preserve"> in technical systems training</w:t>
      </w:r>
      <w:r w:rsidR="009419CB" w:rsidRPr="00DE4A13">
        <w:t>;</w:t>
      </w:r>
      <w:r w:rsidRPr="00DE4A13">
        <w:t xml:space="preserve"> and </w:t>
      </w:r>
    </w:p>
    <w:p w14:paraId="51A138F1" w14:textId="77777777" w:rsidR="00074056" w:rsidRPr="00DE4A13" w:rsidRDefault="00074056" w:rsidP="0042484C">
      <w:pPr>
        <w:pStyle w:val="Heading3"/>
        <w:numPr>
          <w:ilvl w:val="0"/>
          <w:numId w:val="19"/>
        </w:numPr>
      </w:pPr>
      <w:proofErr w:type="gramStart"/>
      <w:r w:rsidRPr="00DE4A13">
        <w:t>sign</w:t>
      </w:r>
      <w:proofErr w:type="gramEnd"/>
      <w:r w:rsidRPr="00DE4A13">
        <w:t xml:space="preserve"> a systems access consent form</w:t>
      </w:r>
      <w:r w:rsidR="009419CB" w:rsidRPr="00DE4A13">
        <w:t>.</w:t>
      </w:r>
    </w:p>
    <w:p w14:paraId="311243ED" w14:textId="77777777" w:rsidR="00922B70" w:rsidRPr="00DE4A13" w:rsidRDefault="0031533E" w:rsidP="00153D9B">
      <w:pPr>
        <w:pStyle w:val="Heading3"/>
      </w:pPr>
      <w:r w:rsidRPr="00DE4A13">
        <w:t>All</w:t>
      </w:r>
      <w:r w:rsidRPr="00DE4A13">
        <w:rPr>
          <w:spacing w:val="-2"/>
        </w:rPr>
        <w:t xml:space="preserve"> </w:t>
      </w:r>
      <w:r w:rsidRPr="00DE4A13">
        <w:t>mandatory</w:t>
      </w:r>
      <w:r w:rsidRPr="00DE4A13">
        <w:rPr>
          <w:spacing w:val="-4"/>
        </w:rPr>
        <w:t xml:space="preserve"> </w:t>
      </w:r>
      <w:r w:rsidRPr="00DE4A13">
        <w:t>training</w:t>
      </w:r>
      <w:r w:rsidRPr="00DE4A13">
        <w:rPr>
          <w:spacing w:val="-3"/>
        </w:rPr>
        <w:t xml:space="preserve"> </w:t>
      </w:r>
      <w:r w:rsidRPr="00DE4A13">
        <w:t>(online,</w:t>
      </w:r>
      <w:r w:rsidRPr="00DE4A13">
        <w:rPr>
          <w:spacing w:val="-2"/>
        </w:rPr>
        <w:t xml:space="preserve"> </w:t>
      </w:r>
      <w:r w:rsidRPr="00DE4A13">
        <w:t>technical</w:t>
      </w:r>
      <w:r w:rsidRPr="00DE4A13">
        <w:rPr>
          <w:spacing w:val="-5"/>
        </w:rPr>
        <w:t xml:space="preserve"> </w:t>
      </w:r>
      <w:r w:rsidRPr="00DE4A13">
        <w:t>and</w:t>
      </w:r>
      <w:r w:rsidRPr="00DE4A13">
        <w:rPr>
          <w:spacing w:val="-3"/>
        </w:rPr>
        <w:t xml:space="preserve"> </w:t>
      </w:r>
      <w:r w:rsidRPr="00DE4A13">
        <w:t>clinical)</w:t>
      </w:r>
      <w:r w:rsidRPr="00DE4A13">
        <w:rPr>
          <w:spacing w:val="-7"/>
        </w:rPr>
        <w:t xml:space="preserve"> </w:t>
      </w:r>
      <w:r w:rsidRPr="00DE4A13">
        <w:t>must</w:t>
      </w:r>
      <w:r w:rsidRPr="00DE4A13">
        <w:rPr>
          <w:spacing w:val="-4"/>
        </w:rPr>
        <w:t xml:space="preserve"> </w:t>
      </w:r>
      <w:r w:rsidRPr="00DE4A13">
        <w:t>be</w:t>
      </w:r>
      <w:r w:rsidRPr="00DE4A13">
        <w:rPr>
          <w:spacing w:val="-4"/>
        </w:rPr>
        <w:t xml:space="preserve"> </w:t>
      </w:r>
      <w:r w:rsidRPr="00DE4A13">
        <w:t>completed by</w:t>
      </w:r>
      <w:r w:rsidRPr="00DE4A13">
        <w:rPr>
          <w:spacing w:val="-4"/>
        </w:rPr>
        <w:t xml:space="preserve"> </w:t>
      </w:r>
      <w:r w:rsidR="007B35CE" w:rsidRPr="00DE4A13">
        <w:t xml:space="preserve">all </w:t>
      </w:r>
      <w:r w:rsidR="008E4827" w:rsidRPr="00DE4A13">
        <w:t xml:space="preserve">Outreach Providers </w:t>
      </w:r>
      <w:r w:rsidRPr="00DE4A13">
        <w:t>before</w:t>
      </w:r>
      <w:r w:rsidRPr="00DE4A13">
        <w:rPr>
          <w:spacing w:val="-4"/>
        </w:rPr>
        <w:t xml:space="preserve"> </w:t>
      </w:r>
      <w:r w:rsidRPr="00DE4A13">
        <w:t>providing services for Open Arms clients</w:t>
      </w:r>
      <w:r w:rsidR="00074056" w:rsidRPr="00DE4A13">
        <w:t xml:space="preserve"> or staff</w:t>
      </w:r>
      <w:r w:rsidR="00A60CCB" w:rsidRPr="00DE4A13">
        <w:t xml:space="preserve"> receiving clinical supervision</w:t>
      </w:r>
      <w:r w:rsidR="003109FD" w:rsidRPr="00DE4A13">
        <w:t>.</w:t>
      </w:r>
    </w:p>
    <w:p w14:paraId="24C4B4CA" w14:textId="77777777" w:rsidR="00922B70" w:rsidRPr="00DE4A13" w:rsidRDefault="0031533E" w:rsidP="005B4BAF">
      <w:pPr>
        <w:pStyle w:val="Heading2"/>
      </w:pPr>
      <w:bookmarkStart w:id="34" w:name="_Toc163051805"/>
      <w:r w:rsidRPr="00DE4A13">
        <w:t>Information</w:t>
      </w:r>
      <w:r w:rsidRPr="00DE4A13">
        <w:rPr>
          <w:spacing w:val="-4"/>
        </w:rPr>
        <w:t xml:space="preserve"> </w:t>
      </w:r>
      <w:r w:rsidRPr="00DE4A13">
        <w:t>and</w:t>
      </w:r>
      <w:r w:rsidRPr="00DE4A13">
        <w:rPr>
          <w:spacing w:val="-4"/>
        </w:rPr>
        <w:t xml:space="preserve"> </w:t>
      </w:r>
      <w:r w:rsidRPr="00DE4A13">
        <w:t>Communications</w:t>
      </w:r>
      <w:r w:rsidRPr="00DE4A13">
        <w:rPr>
          <w:spacing w:val="-5"/>
        </w:rPr>
        <w:t xml:space="preserve"> </w:t>
      </w:r>
      <w:r w:rsidRPr="00DE4A13">
        <w:t>Technology</w:t>
      </w:r>
      <w:r w:rsidRPr="00DE4A13">
        <w:rPr>
          <w:spacing w:val="-3"/>
        </w:rPr>
        <w:t xml:space="preserve"> </w:t>
      </w:r>
      <w:r w:rsidRPr="00DE4A13">
        <w:t>(ICT)</w:t>
      </w:r>
      <w:r w:rsidRPr="00DE4A13">
        <w:rPr>
          <w:spacing w:val="-2"/>
        </w:rPr>
        <w:t xml:space="preserve"> </w:t>
      </w:r>
      <w:r w:rsidRPr="00DE4A13">
        <w:t>and</w:t>
      </w:r>
      <w:r w:rsidRPr="00DE4A13">
        <w:rPr>
          <w:spacing w:val="-4"/>
        </w:rPr>
        <w:t xml:space="preserve"> </w:t>
      </w:r>
      <w:r w:rsidRPr="00DE4A13">
        <w:rPr>
          <w:spacing w:val="-2"/>
        </w:rPr>
        <w:t>systems</w:t>
      </w:r>
      <w:bookmarkEnd w:id="34"/>
    </w:p>
    <w:p w14:paraId="29586D1F" w14:textId="77777777" w:rsidR="00922B70" w:rsidRPr="00DE4A13" w:rsidRDefault="0031533E" w:rsidP="00153D9B">
      <w:pPr>
        <w:pStyle w:val="Heading3"/>
      </w:pPr>
      <w:r w:rsidRPr="00DE4A13">
        <w:t xml:space="preserve">Practice and/or personal ICT systems </w:t>
      </w:r>
      <w:r w:rsidR="006E793A" w:rsidRPr="00DE4A13">
        <w:t>used for Outreach Provi</w:t>
      </w:r>
      <w:r w:rsidR="00BF3328" w:rsidRPr="00DE4A13">
        <w:t>d</w:t>
      </w:r>
      <w:r w:rsidR="006E793A" w:rsidRPr="00DE4A13">
        <w:t xml:space="preserve">er services </w:t>
      </w:r>
      <w:r w:rsidRPr="00DE4A13">
        <w:t>must be compatible with any Open Arms ICT system. This includes the ability to access the internet-based, secure CMS (Client Management System). The minimum ICT requirement is access to a modern Internet browser (e.g. Edge, Chrome, Explorer, Firefox, or Safari).</w:t>
      </w:r>
    </w:p>
    <w:p w14:paraId="405EF988" w14:textId="77777777" w:rsidR="00922B70" w:rsidRPr="00DE4A13" w:rsidRDefault="0031533E" w:rsidP="00153D9B">
      <w:pPr>
        <w:pStyle w:val="Heading3"/>
      </w:pPr>
      <w:r w:rsidRPr="00DE4A13">
        <w:t>All OPCs</w:t>
      </w:r>
      <w:r w:rsidR="009B3E15" w:rsidRPr="00DE4A13">
        <w:t xml:space="preserve"> </w:t>
      </w:r>
      <w:r w:rsidR="00074056" w:rsidRPr="00DE4A13">
        <w:t>and their Practice Staff</w:t>
      </w:r>
      <w:r w:rsidRPr="00DE4A13">
        <w:t xml:space="preserve"> must read and agree to the CMS terms and conditions by completing and signing a system access</w:t>
      </w:r>
      <w:r w:rsidRPr="00DE4A13">
        <w:rPr>
          <w:spacing w:val="-13"/>
        </w:rPr>
        <w:t xml:space="preserve"> </w:t>
      </w:r>
      <w:r w:rsidRPr="00DE4A13">
        <w:t>form.</w:t>
      </w:r>
      <w:r w:rsidRPr="00DE4A13">
        <w:rPr>
          <w:spacing w:val="-12"/>
        </w:rPr>
        <w:t xml:space="preserve"> </w:t>
      </w:r>
      <w:r w:rsidRPr="00DE4A13">
        <w:t>Full</w:t>
      </w:r>
      <w:r w:rsidRPr="00DE4A13">
        <w:rPr>
          <w:spacing w:val="-13"/>
        </w:rPr>
        <w:t xml:space="preserve"> </w:t>
      </w:r>
      <w:r w:rsidRPr="00DE4A13">
        <w:t>terms</w:t>
      </w:r>
      <w:r w:rsidRPr="00DE4A13">
        <w:rPr>
          <w:spacing w:val="-12"/>
        </w:rPr>
        <w:t xml:space="preserve"> </w:t>
      </w:r>
      <w:r w:rsidRPr="00DE4A13">
        <w:t>and</w:t>
      </w:r>
      <w:r w:rsidRPr="00DE4A13">
        <w:rPr>
          <w:spacing w:val="-13"/>
        </w:rPr>
        <w:t xml:space="preserve"> </w:t>
      </w:r>
      <w:r w:rsidRPr="00DE4A13">
        <w:t>conditions</w:t>
      </w:r>
      <w:r w:rsidRPr="00DE4A13">
        <w:rPr>
          <w:spacing w:val="-12"/>
        </w:rPr>
        <w:t xml:space="preserve"> </w:t>
      </w:r>
      <w:r w:rsidR="00C4169A" w:rsidRPr="00DE4A13">
        <w:t>will be</w:t>
      </w:r>
      <w:r w:rsidR="00C4169A" w:rsidRPr="00DE4A13">
        <w:rPr>
          <w:spacing w:val="-13"/>
        </w:rPr>
        <w:t xml:space="preserve"> </w:t>
      </w:r>
      <w:r w:rsidRPr="00DE4A13">
        <w:t>available</w:t>
      </w:r>
      <w:r w:rsidRPr="00DE4A13">
        <w:rPr>
          <w:spacing w:val="-12"/>
        </w:rPr>
        <w:t xml:space="preserve"> </w:t>
      </w:r>
      <w:r w:rsidR="00C4169A" w:rsidRPr="00DE4A13">
        <w:rPr>
          <w:spacing w:val="-12"/>
        </w:rPr>
        <w:t xml:space="preserve">to </w:t>
      </w:r>
      <w:r w:rsidR="008E4827" w:rsidRPr="00DE4A13">
        <w:t>Outreach Providers</w:t>
      </w:r>
      <w:r w:rsidR="000078FB" w:rsidRPr="00DE4A13">
        <w:t>.</w:t>
      </w:r>
    </w:p>
    <w:p w14:paraId="1697A3E3" w14:textId="77777777" w:rsidR="00922B70" w:rsidRPr="00DE4A13" w:rsidRDefault="000A329B" w:rsidP="00153D9B">
      <w:pPr>
        <w:pStyle w:val="Heading3"/>
      </w:pPr>
      <w:r w:rsidRPr="00DE4A13">
        <w:t>Full a</w:t>
      </w:r>
      <w:r w:rsidR="0031533E" w:rsidRPr="00DE4A13">
        <w:t>ccess</w:t>
      </w:r>
      <w:r w:rsidR="0031533E" w:rsidRPr="00DE4A13">
        <w:rPr>
          <w:spacing w:val="-8"/>
        </w:rPr>
        <w:t xml:space="preserve"> </w:t>
      </w:r>
      <w:r w:rsidR="0031533E" w:rsidRPr="00DE4A13">
        <w:t>to</w:t>
      </w:r>
      <w:r w:rsidR="0031533E" w:rsidRPr="00DE4A13">
        <w:rPr>
          <w:spacing w:val="-3"/>
        </w:rPr>
        <w:t xml:space="preserve"> </w:t>
      </w:r>
      <w:r w:rsidR="0031533E" w:rsidRPr="00DE4A13">
        <w:t>CMS</w:t>
      </w:r>
      <w:r w:rsidR="0031533E" w:rsidRPr="00DE4A13">
        <w:rPr>
          <w:spacing w:val="-6"/>
        </w:rPr>
        <w:t xml:space="preserve"> </w:t>
      </w:r>
      <w:r w:rsidR="0031533E" w:rsidRPr="00DE4A13">
        <w:t>will</w:t>
      </w:r>
      <w:r w:rsidR="0031533E" w:rsidRPr="00DE4A13">
        <w:rPr>
          <w:spacing w:val="-3"/>
        </w:rPr>
        <w:t xml:space="preserve"> </w:t>
      </w:r>
      <w:r w:rsidR="0031533E" w:rsidRPr="00DE4A13">
        <w:t>not</w:t>
      </w:r>
      <w:r w:rsidR="0031533E" w:rsidRPr="00DE4A13">
        <w:rPr>
          <w:spacing w:val="-2"/>
        </w:rPr>
        <w:t xml:space="preserve"> </w:t>
      </w:r>
      <w:r w:rsidR="0031533E" w:rsidRPr="00DE4A13">
        <w:t>be</w:t>
      </w:r>
      <w:r w:rsidR="0031533E" w:rsidRPr="00DE4A13">
        <w:rPr>
          <w:spacing w:val="-5"/>
        </w:rPr>
        <w:t xml:space="preserve"> </w:t>
      </w:r>
      <w:r w:rsidR="0031533E" w:rsidRPr="00DE4A13">
        <w:t>granted</w:t>
      </w:r>
      <w:r w:rsidR="0031533E" w:rsidRPr="00DE4A13">
        <w:rPr>
          <w:spacing w:val="-5"/>
        </w:rPr>
        <w:t xml:space="preserve"> </w:t>
      </w:r>
      <w:r w:rsidR="0031533E" w:rsidRPr="00DE4A13">
        <w:t>until</w:t>
      </w:r>
      <w:r w:rsidR="0031533E" w:rsidRPr="00DE4A13">
        <w:rPr>
          <w:spacing w:val="-5"/>
        </w:rPr>
        <w:t xml:space="preserve"> </w:t>
      </w:r>
      <w:r w:rsidR="0031533E" w:rsidRPr="00DE4A13">
        <w:t>mandatory</w:t>
      </w:r>
      <w:r w:rsidR="0031533E" w:rsidRPr="00DE4A13">
        <w:rPr>
          <w:spacing w:val="-5"/>
        </w:rPr>
        <w:t xml:space="preserve"> </w:t>
      </w:r>
      <w:r w:rsidR="0031533E" w:rsidRPr="00DE4A13">
        <w:t>training</w:t>
      </w:r>
      <w:r w:rsidR="0031533E" w:rsidRPr="00DE4A13">
        <w:rPr>
          <w:spacing w:val="-4"/>
        </w:rPr>
        <w:t xml:space="preserve"> </w:t>
      </w:r>
      <w:r w:rsidR="0031533E" w:rsidRPr="00DE4A13">
        <w:t>and</w:t>
      </w:r>
      <w:r w:rsidR="0031533E" w:rsidRPr="00DE4A13">
        <w:rPr>
          <w:spacing w:val="-5"/>
        </w:rPr>
        <w:t xml:space="preserve"> </w:t>
      </w:r>
      <w:r w:rsidR="0031533E" w:rsidRPr="00DE4A13">
        <w:t>assessment</w:t>
      </w:r>
      <w:r w:rsidR="0031533E" w:rsidRPr="00DE4A13">
        <w:rPr>
          <w:spacing w:val="-3"/>
        </w:rPr>
        <w:t xml:space="preserve"> </w:t>
      </w:r>
      <w:r w:rsidR="0031533E" w:rsidRPr="00DE4A13">
        <w:t>has</w:t>
      </w:r>
      <w:r w:rsidR="0031533E" w:rsidRPr="00DE4A13">
        <w:rPr>
          <w:spacing w:val="-6"/>
        </w:rPr>
        <w:t xml:space="preserve"> </w:t>
      </w:r>
      <w:r w:rsidR="0031533E" w:rsidRPr="00DE4A13">
        <w:t>been</w:t>
      </w:r>
      <w:r w:rsidR="0031533E" w:rsidRPr="00DE4A13">
        <w:rPr>
          <w:spacing w:val="-4"/>
        </w:rPr>
        <w:t xml:space="preserve"> </w:t>
      </w:r>
      <w:r w:rsidR="0031533E" w:rsidRPr="00DE4A13">
        <w:rPr>
          <w:spacing w:val="-2"/>
        </w:rPr>
        <w:t>completed.</w:t>
      </w:r>
    </w:p>
    <w:p w14:paraId="5276E7E6" w14:textId="77777777" w:rsidR="00922B70" w:rsidRPr="00DE4A13" w:rsidRDefault="0031533E" w:rsidP="00153D9B">
      <w:pPr>
        <w:pStyle w:val="Heading3"/>
      </w:pPr>
      <w:r w:rsidRPr="00DE4A13">
        <w:t>Ongoing support and refresher training will be provided by Open Arms as required. CMS specific support</w:t>
      </w:r>
      <w:r w:rsidRPr="00DE4A13">
        <w:rPr>
          <w:spacing w:val="-10"/>
        </w:rPr>
        <w:t xml:space="preserve"> </w:t>
      </w:r>
      <w:r w:rsidRPr="00DE4A13">
        <w:t>documentation,</w:t>
      </w:r>
      <w:r w:rsidRPr="00DE4A13">
        <w:rPr>
          <w:spacing w:val="-10"/>
        </w:rPr>
        <w:t xml:space="preserve"> </w:t>
      </w:r>
      <w:r w:rsidRPr="00DE4A13">
        <w:t>training</w:t>
      </w:r>
      <w:r w:rsidRPr="00DE4A13">
        <w:rPr>
          <w:spacing w:val="-11"/>
        </w:rPr>
        <w:t xml:space="preserve"> </w:t>
      </w:r>
      <w:r w:rsidRPr="00DE4A13">
        <w:t>materials</w:t>
      </w:r>
      <w:r w:rsidRPr="00DE4A13">
        <w:rPr>
          <w:spacing w:val="-10"/>
        </w:rPr>
        <w:t xml:space="preserve"> </w:t>
      </w:r>
      <w:r w:rsidRPr="00DE4A13">
        <w:t>(e-learning</w:t>
      </w:r>
      <w:r w:rsidRPr="00DE4A13">
        <w:rPr>
          <w:spacing w:val="-11"/>
        </w:rPr>
        <w:t xml:space="preserve"> </w:t>
      </w:r>
      <w:r w:rsidRPr="00DE4A13">
        <w:t>modules)</w:t>
      </w:r>
      <w:r w:rsidRPr="00DE4A13">
        <w:rPr>
          <w:spacing w:val="-12"/>
        </w:rPr>
        <w:t xml:space="preserve"> </w:t>
      </w:r>
      <w:r w:rsidRPr="00DE4A13">
        <w:t>and</w:t>
      </w:r>
      <w:r w:rsidRPr="00DE4A13">
        <w:rPr>
          <w:spacing w:val="-11"/>
        </w:rPr>
        <w:t xml:space="preserve"> </w:t>
      </w:r>
      <w:r w:rsidRPr="00DE4A13">
        <w:t>information</w:t>
      </w:r>
      <w:r w:rsidRPr="00DE4A13">
        <w:rPr>
          <w:spacing w:val="-13"/>
        </w:rPr>
        <w:t xml:space="preserve"> </w:t>
      </w:r>
      <w:r w:rsidRPr="00DE4A13">
        <w:t>for</w:t>
      </w:r>
      <w:r w:rsidRPr="00DE4A13">
        <w:rPr>
          <w:spacing w:val="-9"/>
        </w:rPr>
        <w:t xml:space="preserve"> </w:t>
      </w:r>
      <w:r w:rsidRPr="00DE4A13">
        <w:t>providers</w:t>
      </w:r>
      <w:r w:rsidRPr="00DE4A13">
        <w:rPr>
          <w:spacing w:val="-8"/>
        </w:rPr>
        <w:t xml:space="preserve"> </w:t>
      </w:r>
      <w:r w:rsidR="00D35FDC" w:rsidRPr="00DE4A13">
        <w:t xml:space="preserve">will be provided to </w:t>
      </w:r>
      <w:r w:rsidR="008E4827" w:rsidRPr="00DE4A13">
        <w:t xml:space="preserve">Outreach </w:t>
      </w:r>
      <w:r w:rsidR="004279CD" w:rsidRPr="00DE4A13">
        <w:t xml:space="preserve">Providers. </w:t>
      </w:r>
    </w:p>
    <w:p w14:paraId="36AB3161" w14:textId="77777777" w:rsidR="00922B70" w:rsidRPr="00DE4A13" w:rsidRDefault="00922B70">
      <w:pPr>
        <w:pStyle w:val="BodyText"/>
        <w:spacing w:before="2"/>
        <w:rPr>
          <w:sz w:val="12"/>
        </w:rPr>
      </w:pPr>
    </w:p>
    <w:p w14:paraId="6092335F" w14:textId="77777777" w:rsidR="0014008E" w:rsidRPr="00DE4A13" w:rsidRDefault="0031533E" w:rsidP="0014008E">
      <w:pPr>
        <w:pStyle w:val="Heading2"/>
      </w:pPr>
      <w:bookmarkStart w:id="35" w:name="_Toc163051806"/>
      <w:r w:rsidRPr="00DE4A13">
        <w:lastRenderedPageBreak/>
        <w:t>General Conditions</w:t>
      </w:r>
      <w:bookmarkEnd w:id="35"/>
      <w:r w:rsidR="0014008E" w:rsidRPr="00DE4A13">
        <w:t xml:space="preserve"> </w:t>
      </w:r>
    </w:p>
    <w:p w14:paraId="63C9BB3F" w14:textId="77777777" w:rsidR="0014008E" w:rsidRPr="00DE4A13" w:rsidRDefault="0014008E" w:rsidP="0014008E">
      <w:pPr>
        <w:pStyle w:val="Heading3"/>
      </w:pPr>
      <w:r w:rsidRPr="00DE4A13">
        <w:t>There is no guarantee</w:t>
      </w:r>
      <w:r w:rsidRPr="00DE4A13">
        <w:rPr>
          <w:spacing w:val="-1"/>
        </w:rPr>
        <w:t xml:space="preserve"> </w:t>
      </w:r>
      <w:r w:rsidRPr="00DE4A13">
        <w:t>that Open</w:t>
      </w:r>
      <w:r w:rsidRPr="00DE4A13">
        <w:rPr>
          <w:spacing w:val="-1"/>
        </w:rPr>
        <w:t xml:space="preserve"> </w:t>
      </w:r>
      <w:r w:rsidRPr="00DE4A13">
        <w:t>Arms</w:t>
      </w:r>
      <w:r w:rsidRPr="00DE4A13">
        <w:rPr>
          <w:spacing w:val="-3"/>
        </w:rPr>
        <w:t xml:space="preserve"> </w:t>
      </w:r>
      <w:r w:rsidRPr="00DE4A13">
        <w:t>will</w:t>
      </w:r>
      <w:r w:rsidRPr="00DE4A13">
        <w:rPr>
          <w:spacing w:val="-1"/>
        </w:rPr>
        <w:t xml:space="preserve"> </w:t>
      </w:r>
      <w:r w:rsidRPr="00DE4A13">
        <w:t>refer</w:t>
      </w:r>
      <w:r w:rsidRPr="00DE4A13">
        <w:rPr>
          <w:spacing w:val="-1"/>
        </w:rPr>
        <w:t xml:space="preserve"> </w:t>
      </w:r>
      <w:r w:rsidRPr="00DE4A13">
        <w:t>clients, offer group program facilitation or clinical</w:t>
      </w:r>
      <w:r w:rsidRPr="00DE4A13">
        <w:rPr>
          <w:spacing w:val="-12"/>
        </w:rPr>
        <w:t xml:space="preserve"> </w:t>
      </w:r>
      <w:r w:rsidRPr="00DE4A13">
        <w:t>supervisees</w:t>
      </w:r>
      <w:r w:rsidRPr="00DE4A13">
        <w:rPr>
          <w:spacing w:val="-9"/>
        </w:rPr>
        <w:t xml:space="preserve"> </w:t>
      </w:r>
      <w:r w:rsidRPr="00DE4A13">
        <w:t>to</w:t>
      </w:r>
      <w:r w:rsidRPr="00DE4A13">
        <w:rPr>
          <w:spacing w:val="-9"/>
        </w:rPr>
        <w:t xml:space="preserve"> </w:t>
      </w:r>
      <w:r w:rsidRPr="00DE4A13">
        <w:t>the</w:t>
      </w:r>
      <w:r w:rsidRPr="00DE4A13">
        <w:rPr>
          <w:spacing w:val="-10"/>
        </w:rPr>
        <w:t xml:space="preserve"> </w:t>
      </w:r>
      <w:r w:rsidRPr="00DE4A13">
        <w:t>provider.</w:t>
      </w:r>
      <w:r w:rsidRPr="00DE4A13">
        <w:rPr>
          <w:spacing w:val="-11"/>
        </w:rPr>
        <w:t xml:space="preserve"> </w:t>
      </w:r>
      <w:r w:rsidRPr="00DE4A13">
        <w:t>OPCs are</w:t>
      </w:r>
      <w:r w:rsidRPr="00DE4A13">
        <w:rPr>
          <w:spacing w:val="-12"/>
        </w:rPr>
        <w:t xml:space="preserve"> </w:t>
      </w:r>
      <w:r w:rsidRPr="00DE4A13">
        <w:t>matched</w:t>
      </w:r>
      <w:r w:rsidRPr="00DE4A13">
        <w:rPr>
          <w:spacing w:val="-13"/>
        </w:rPr>
        <w:t xml:space="preserve"> </w:t>
      </w:r>
      <w:r w:rsidRPr="00DE4A13">
        <w:t>to</w:t>
      </w:r>
      <w:r w:rsidRPr="00DE4A13">
        <w:rPr>
          <w:spacing w:val="-9"/>
        </w:rPr>
        <w:t xml:space="preserve"> </w:t>
      </w:r>
      <w:r w:rsidRPr="00DE4A13">
        <w:t>clients</w:t>
      </w:r>
      <w:r w:rsidRPr="00DE4A13">
        <w:rPr>
          <w:spacing w:val="-10"/>
        </w:rPr>
        <w:t xml:space="preserve"> </w:t>
      </w:r>
      <w:r w:rsidRPr="00DE4A13">
        <w:t>depending</w:t>
      </w:r>
      <w:r w:rsidRPr="00DE4A13">
        <w:rPr>
          <w:spacing w:val="-11"/>
        </w:rPr>
        <w:t xml:space="preserve"> </w:t>
      </w:r>
      <w:r w:rsidRPr="00DE4A13">
        <w:t>on</w:t>
      </w:r>
      <w:r w:rsidRPr="00DE4A13">
        <w:rPr>
          <w:spacing w:val="-11"/>
        </w:rPr>
        <w:t xml:space="preserve"> </w:t>
      </w:r>
      <w:r w:rsidRPr="00DE4A13">
        <w:t>the</w:t>
      </w:r>
      <w:r w:rsidRPr="00DE4A13">
        <w:rPr>
          <w:spacing w:val="-12"/>
        </w:rPr>
        <w:t xml:space="preserve"> </w:t>
      </w:r>
      <w:r w:rsidRPr="00DE4A13">
        <w:t>needs</w:t>
      </w:r>
      <w:r w:rsidRPr="00DE4A13">
        <w:rPr>
          <w:spacing w:val="-10"/>
        </w:rPr>
        <w:t xml:space="preserve"> </w:t>
      </w:r>
      <w:r w:rsidRPr="00DE4A13">
        <w:t>of</w:t>
      </w:r>
      <w:r w:rsidRPr="00DE4A13">
        <w:rPr>
          <w:spacing w:val="-11"/>
        </w:rPr>
        <w:t xml:space="preserve"> </w:t>
      </w:r>
      <w:r w:rsidRPr="00DE4A13">
        <w:t>the</w:t>
      </w:r>
      <w:r w:rsidRPr="00DE4A13">
        <w:rPr>
          <w:spacing w:val="-10"/>
        </w:rPr>
        <w:t xml:space="preserve"> </w:t>
      </w:r>
      <w:r w:rsidRPr="00DE4A13">
        <w:t>client, and the location</w:t>
      </w:r>
      <w:r w:rsidRPr="00DE4A13">
        <w:rPr>
          <w:spacing w:val="-7"/>
        </w:rPr>
        <w:t xml:space="preserve"> </w:t>
      </w:r>
      <w:r w:rsidRPr="00DE4A13">
        <w:t>and</w:t>
      </w:r>
      <w:r w:rsidRPr="00DE4A13">
        <w:rPr>
          <w:spacing w:val="-7"/>
        </w:rPr>
        <w:t xml:space="preserve"> </w:t>
      </w:r>
      <w:r w:rsidRPr="00DE4A13">
        <w:t>skills</w:t>
      </w:r>
      <w:r w:rsidRPr="00DE4A13">
        <w:rPr>
          <w:spacing w:val="-6"/>
        </w:rPr>
        <w:t xml:space="preserve"> </w:t>
      </w:r>
      <w:r w:rsidRPr="00DE4A13">
        <w:t>of</w:t>
      </w:r>
      <w:r w:rsidRPr="00DE4A13">
        <w:rPr>
          <w:spacing w:val="-7"/>
        </w:rPr>
        <w:t xml:space="preserve"> </w:t>
      </w:r>
      <w:r w:rsidRPr="00DE4A13">
        <w:t>the</w:t>
      </w:r>
      <w:r w:rsidRPr="00DE4A13">
        <w:rPr>
          <w:spacing w:val="-6"/>
        </w:rPr>
        <w:t xml:space="preserve"> </w:t>
      </w:r>
      <w:r w:rsidRPr="00DE4A13">
        <w:t xml:space="preserve">provider. </w:t>
      </w:r>
    </w:p>
    <w:p w14:paraId="4D2143C4" w14:textId="77777777" w:rsidR="0014008E" w:rsidRPr="00DE4A13" w:rsidRDefault="0014008E" w:rsidP="0014008E">
      <w:pPr>
        <w:pStyle w:val="Heading3"/>
      </w:pPr>
      <w:r w:rsidRPr="00DE4A13">
        <w:t>Arrangements are</w:t>
      </w:r>
      <w:r w:rsidRPr="00DE4A13">
        <w:rPr>
          <w:spacing w:val="-2"/>
        </w:rPr>
        <w:t xml:space="preserve"> </w:t>
      </w:r>
      <w:r w:rsidRPr="00DE4A13">
        <w:t>between Outreach Providers</w:t>
      </w:r>
      <w:r w:rsidRPr="00DE4A13">
        <w:rPr>
          <w:spacing w:val="-1"/>
        </w:rPr>
        <w:t xml:space="preserve"> (organisations) </w:t>
      </w:r>
      <w:r w:rsidRPr="00DE4A13">
        <w:t>and DVA (on behalf of Open Arms).</w:t>
      </w:r>
      <w:r w:rsidRPr="00DE4A13">
        <w:rPr>
          <w:spacing w:val="40"/>
        </w:rPr>
        <w:t xml:space="preserve"> </w:t>
      </w:r>
      <w:r w:rsidRPr="00DE4A13">
        <w:t>Each</w:t>
      </w:r>
      <w:r w:rsidRPr="00DE4A13">
        <w:rPr>
          <w:spacing w:val="-3"/>
        </w:rPr>
        <w:t xml:space="preserve"> </w:t>
      </w:r>
      <w:r w:rsidRPr="00DE4A13">
        <w:t>individual</w:t>
      </w:r>
      <w:r w:rsidRPr="00DE4A13">
        <w:rPr>
          <w:spacing w:val="-2"/>
        </w:rPr>
        <w:t xml:space="preserve"> providing services through an </w:t>
      </w:r>
      <w:r w:rsidRPr="00DE4A13">
        <w:t>Outreach Provider</w:t>
      </w:r>
      <w:r w:rsidRPr="00DE4A13">
        <w:rPr>
          <w:spacing w:val="-1"/>
        </w:rPr>
        <w:t xml:space="preserve"> </w:t>
      </w:r>
      <w:r w:rsidRPr="00DE4A13">
        <w:rPr>
          <w:spacing w:val="-2"/>
        </w:rPr>
        <w:t xml:space="preserve">organisation </w:t>
      </w:r>
      <w:r w:rsidRPr="00DE4A13">
        <w:t>must</w:t>
      </w:r>
      <w:r w:rsidRPr="00DE4A13">
        <w:rPr>
          <w:spacing w:val="-2"/>
        </w:rPr>
        <w:t xml:space="preserve"> </w:t>
      </w:r>
      <w:r w:rsidRPr="00DE4A13">
        <w:t>be</w:t>
      </w:r>
      <w:r w:rsidRPr="00DE4A13">
        <w:rPr>
          <w:spacing w:val="-2"/>
        </w:rPr>
        <w:t xml:space="preserve"> </w:t>
      </w:r>
      <w:r w:rsidRPr="00DE4A13">
        <w:t>eligible</w:t>
      </w:r>
      <w:r w:rsidRPr="00DE4A13">
        <w:rPr>
          <w:spacing w:val="-2"/>
        </w:rPr>
        <w:t xml:space="preserve"> </w:t>
      </w:r>
      <w:r w:rsidRPr="00DE4A13">
        <w:t>to provide Open Arms Outreach Program services as outlined in Section 3.1, 3.2 and the Deed.</w:t>
      </w:r>
    </w:p>
    <w:p w14:paraId="103194EA" w14:textId="77777777" w:rsidR="00293E96" w:rsidRPr="00DE4A13" w:rsidRDefault="00293E96" w:rsidP="00D82875">
      <w:pPr>
        <w:pStyle w:val="Heading3"/>
        <w:numPr>
          <w:ilvl w:val="0"/>
          <w:numId w:val="0"/>
        </w:numPr>
        <w:ind w:left="851"/>
        <w:rPr>
          <w:b/>
        </w:rPr>
      </w:pPr>
      <w:r w:rsidRPr="00DE4A13">
        <w:rPr>
          <w:b/>
        </w:rPr>
        <w:t>Client Consent</w:t>
      </w:r>
    </w:p>
    <w:p w14:paraId="592A9F43" w14:textId="77777777" w:rsidR="00CE2C4A" w:rsidRPr="00DE4A13" w:rsidRDefault="00CE2C4A" w:rsidP="00CE2C4A">
      <w:pPr>
        <w:pStyle w:val="Heading3"/>
      </w:pPr>
      <w:r w:rsidRPr="00DE4A13">
        <w:t xml:space="preserve">Outreach Providers must </w:t>
      </w:r>
      <w:r w:rsidR="00C62BEA" w:rsidRPr="00DE4A13">
        <w:t>follow</w:t>
      </w:r>
      <w:r w:rsidRPr="00DE4A13">
        <w:t xml:space="preserve"> all Open Arms policies and procedures regarding </w:t>
      </w:r>
      <w:r w:rsidR="006E793A" w:rsidRPr="00DE4A13">
        <w:t xml:space="preserve">client </w:t>
      </w:r>
      <w:r w:rsidRPr="00DE4A13">
        <w:t>consent</w:t>
      </w:r>
      <w:r w:rsidR="006E793A" w:rsidRPr="00DE4A13">
        <w:t xml:space="preserve">, including </w:t>
      </w:r>
      <w:r w:rsidRPr="00DE4A13">
        <w:t>us</w:t>
      </w:r>
      <w:r w:rsidR="006E793A" w:rsidRPr="00DE4A13">
        <w:t>ing</w:t>
      </w:r>
      <w:r w:rsidRPr="00DE4A13">
        <w:t xml:space="preserve"> the Consent Discussion Guide to inform the consent process. </w:t>
      </w:r>
    </w:p>
    <w:p w14:paraId="532CA767" w14:textId="77777777" w:rsidR="00CE2C4A" w:rsidRPr="00DE4A13" w:rsidRDefault="00CE2C4A" w:rsidP="00CE2C4A">
      <w:pPr>
        <w:pStyle w:val="Heading3"/>
      </w:pPr>
      <w:r w:rsidRPr="00DE4A13">
        <w:t>Outreach Providers must</w:t>
      </w:r>
      <w:r w:rsidRPr="00DE4A13">
        <w:rPr>
          <w:spacing w:val="-3"/>
        </w:rPr>
        <w:t xml:space="preserve"> </w:t>
      </w:r>
      <w:r w:rsidRPr="00DE4A13">
        <w:t>explain</w:t>
      </w:r>
      <w:r w:rsidRPr="00DE4A13">
        <w:rPr>
          <w:spacing w:val="-5"/>
        </w:rPr>
        <w:t xml:space="preserve"> </w:t>
      </w:r>
      <w:r w:rsidRPr="00DE4A13">
        <w:t xml:space="preserve">the </w:t>
      </w:r>
      <w:r w:rsidRPr="00DE4A13">
        <w:rPr>
          <w:i/>
        </w:rPr>
        <w:t xml:space="preserve">Privacy Consent Notice </w:t>
      </w:r>
      <w:r w:rsidRPr="00DE4A13">
        <w:t xml:space="preserve">form (this will be provided to </w:t>
      </w:r>
      <w:r w:rsidR="00981AD6" w:rsidRPr="00DE4A13">
        <w:t xml:space="preserve">all </w:t>
      </w:r>
      <w:r w:rsidRPr="00DE4A13">
        <w:t>Outreach Providers),</w:t>
      </w:r>
      <w:r w:rsidRPr="00DE4A13">
        <w:rPr>
          <w:spacing w:val="-1"/>
        </w:rPr>
        <w:t xml:space="preserve"> </w:t>
      </w:r>
      <w:r w:rsidRPr="00DE4A13">
        <w:t>clearly</w:t>
      </w:r>
      <w:r w:rsidRPr="00DE4A13">
        <w:rPr>
          <w:spacing w:val="-3"/>
        </w:rPr>
        <w:t xml:space="preserve"> </w:t>
      </w:r>
      <w:r w:rsidRPr="00DE4A13">
        <w:t>outlining</w:t>
      </w:r>
      <w:r w:rsidRPr="00DE4A13">
        <w:rPr>
          <w:spacing w:val="-2"/>
        </w:rPr>
        <w:t xml:space="preserve"> </w:t>
      </w:r>
      <w:r w:rsidRPr="00DE4A13">
        <w:t>the</w:t>
      </w:r>
      <w:r w:rsidRPr="00DE4A13">
        <w:rPr>
          <w:spacing w:val="-1"/>
        </w:rPr>
        <w:t xml:space="preserve"> </w:t>
      </w:r>
      <w:r w:rsidRPr="00DE4A13">
        <w:t>limits</w:t>
      </w:r>
      <w:r w:rsidRPr="00DE4A13">
        <w:rPr>
          <w:spacing w:val="-1"/>
        </w:rPr>
        <w:t xml:space="preserve"> </w:t>
      </w:r>
      <w:r w:rsidRPr="00DE4A13">
        <w:t>to confidentiality</w:t>
      </w:r>
      <w:r w:rsidRPr="00DE4A13">
        <w:rPr>
          <w:spacing w:val="-2"/>
        </w:rPr>
        <w:t xml:space="preserve"> </w:t>
      </w:r>
      <w:r w:rsidRPr="00DE4A13">
        <w:t>and</w:t>
      </w:r>
      <w:r w:rsidRPr="00DE4A13">
        <w:rPr>
          <w:spacing w:val="-4"/>
        </w:rPr>
        <w:t xml:space="preserve"> </w:t>
      </w:r>
      <w:r w:rsidRPr="00DE4A13">
        <w:t>the</w:t>
      </w:r>
      <w:r w:rsidRPr="00DE4A13">
        <w:rPr>
          <w:spacing w:val="-2"/>
        </w:rPr>
        <w:t xml:space="preserve"> </w:t>
      </w:r>
      <w:r w:rsidRPr="00DE4A13">
        <w:t>client’s Rights</w:t>
      </w:r>
      <w:r w:rsidRPr="00DE4A13">
        <w:rPr>
          <w:spacing w:val="-1"/>
        </w:rPr>
        <w:t xml:space="preserve"> </w:t>
      </w:r>
      <w:r w:rsidRPr="00DE4A13">
        <w:t>and</w:t>
      </w:r>
      <w:r w:rsidRPr="00DE4A13">
        <w:rPr>
          <w:spacing w:val="-3"/>
        </w:rPr>
        <w:t xml:space="preserve"> </w:t>
      </w:r>
      <w:r w:rsidRPr="00DE4A13">
        <w:t>Responsibilities.</w:t>
      </w:r>
      <w:r w:rsidRPr="00DE4A13">
        <w:rPr>
          <w:spacing w:val="-2"/>
        </w:rPr>
        <w:t xml:space="preserve"> </w:t>
      </w:r>
      <w:r w:rsidRPr="00DE4A13">
        <w:t>Outreach Providers must obtain</w:t>
      </w:r>
      <w:r w:rsidRPr="00DE4A13">
        <w:rPr>
          <w:spacing w:val="-3"/>
        </w:rPr>
        <w:t xml:space="preserve"> </w:t>
      </w:r>
      <w:r w:rsidRPr="00DE4A13">
        <w:t>the</w:t>
      </w:r>
      <w:r w:rsidRPr="00DE4A13">
        <w:rPr>
          <w:spacing w:val="-2"/>
        </w:rPr>
        <w:t xml:space="preserve"> </w:t>
      </w:r>
      <w:r w:rsidRPr="00DE4A13">
        <w:t>client’s signature</w:t>
      </w:r>
      <w:r w:rsidRPr="00DE4A13">
        <w:rPr>
          <w:spacing w:val="-4"/>
        </w:rPr>
        <w:t xml:space="preserve"> </w:t>
      </w:r>
      <w:r w:rsidRPr="00DE4A13">
        <w:t xml:space="preserve">on the completed form, with the signed document uploaded to </w:t>
      </w:r>
      <w:r w:rsidR="004279CD" w:rsidRPr="00DE4A13">
        <w:t>CMS.</w:t>
      </w:r>
      <w:r w:rsidRPr="00DE4A13">
        <w:t xml:space="preserve"> </w:t>
      </w:r>
    </w:p>
    <w:p w14:paraId="731F00FE" w14:textId="77777777" w:rsidR="00CE2C4A" w:rsidRPr="00DE4A13" w:rsidRDefault="00CE2C4A" w:rsidP="00CE2C4A">
      <w:pPr>
        <w:pStyle w:val="Heading3"/>
      </w:pPr>
      <w:r w:rsidRPr="00DE4A13">
        <w:t xml:space="preserve">As part of the Open Arms Model </w:t>
      </w:r>
      <w:r w:rsidR="00837724" w:rsidRPr="00DE4A13">
        <w:t xml:space="preserve">of Care and with appropriate consent, </w:t>
      </w:r>
      <w:r w:rsidRPr="00DE4A13">
        <w:t>Outreach Providers are required to work with a client’s whole treating team, including their personal supports, General Practitioner and other mental health professionals as required</w:t>
      </w:r>
      <w:r w:rsidR="00837724" w:rsidRPr="00DE4A13">
        <w:t xml:space="preserve">. </w:t>
      </w:r>
    </w:p>
    <w:p w14:paraId="077603AB" w14:textId="77777777" w:rsidR="00922B70" w:rsidRPr="00DE4A13" w:rsidRDefault="0031533E" w:rsidP="00CE2C4A">
      <w:pPr>
        <w:pStyle w:val="Heading3"/>
        <w:numPr>
          <w:ilvl w:val="0"/>
          <w:numId w:val="0"/>
        </w:numPr>
        <w:ind w:firstLine="720"/>
        <w:rPr>
          <w:b/>
        </w:rPr>
      </w:pPr>
      <w:r w:rsidRPr="00DE4A13">
        <w:rPr>
          <w:b/>
        </w:rPr>
        <w:t>Privacy</w:t>
      </w:r>
      <w:r w:rsidR="00A450D1" w:rsidRPr="00DE4A13">
        <w:rPr>
          <w:b/>
        </w:rPr>
        <w:t xml:space="preserve"> and storage</w:t>
      </w:r>
    </w:p>
    <w:p w14:paraId="5577601B" w14:textId="77777777" w:rsidR="00922B70" w:rsidRPr="00DE4A13" w:rsidRDefault="000078FB" w:rsidP="00153D9B">
      <w:pPr>
        <w:pStyle w:val="Heading3"/>
      </w:pPr>
      <w:r w:rsidRPr="00DE4A13">
        <w:t>The privacy requirements</w:t>
      </w:r>
      <w:r w:rsidR="00A450D1" w:rsidRPr="00DE4A13">
        <w:t>, and requirements for storage of information (including Personal Information)</w:t>
      </w:r>
      <w:r w:rsidR="00C62BEA" w:rsidRPr="00DE4A13">
        <w:t>,</w:t>
      </w:r>
      <w:r w:rsidRPr="00DE4A13">
        <w:t xml:space="preserve"> are contained in the Deed</w:t>
      </w:r>
      <w:r w:rsidR="00D21AD2" w:rsidRPr="00DE4A13">
        <w:t xml:space="preserve"> and Open Arms policies</w:t>
      </w:r>
      <w:r w:rsidRPr="00DE4A13">
        <w:t xml:space="preserve">. </w:t>
      </w:r>
    </w:p>
    <w:p w14:paraId="5FAED35C" w14:textId="77777777" w:rsidR="00922B70" w:rsidRPr="00DE4A13" w:rsidRDefault="009B3E15" w:rsidP="00493630">
      <w:pPr>
        <w:pStyle w:val="Heading3"/>
      </w:pPr>
      <w:r w:rsidRPr="00DE4A13">
        <w:t>Outreach Providers</w:t>
      </w:r>
      <w:r w:rsidR="0031533E" w:rsidRPr="00DE4A13">
        <w:rPr>
          <w:spacing w:val="-13"/>
        </w:rPr>
        <w:t xml:space="preserve"> </w:t>
      </w:r>
      <w:r w:rsidR="00837468" w:rsidRPr="00DE4A13">
        <w:t xml:space="preserve">and their </w:t>
      </w:r>
      <w:r w:rsidRPr="00DE4A13">
        <w:t>Practice Staff</w:t>
      </w:r>
      <w:r w:rsidRPr="00DE4A13">
        <w:rPr>
          <w:spacing w:val="-13"/>
        </w:rPr>
        <w:t xml:space="preserve"> </w:t>
      </w:r>
      <w:r w:rsidR="0031533E" w:rsidRPr="00DE4A13">
        <w:t>must</w:t>
      </w:r>
      <w:r w:rsidR="0031533E" w:rsidRPr="00DE4A13">
        <w:rPr>
          <w:spacing w:val="-8"/>
        </w:rPr>
        <w:t xml:space="preserve"> </w:t>
      </w:r>
      <w:r w:rsidR="0031533E" w:rsidRPr="00DE4A13">
        <w:t>not</w:t>
      </w:r>
      <w:r w:rsidR="0031533E" w:rsidRPr="00DE4A13">
        <w:rPr>
          <w:spacing w:val="-11"/>
        </w:rPr>
        <w:t xml:space="preserve"> </w:t>
      </w:r>
      <w:r w:rsidR="0031533E" w:rsidRPr="00DE4A13">
        <w:t>access</w:t>
      </w:r>
      <w:r w:rsidR="0031533E" w:rsidRPr="00DE4A13">
        <w:rPr>
          <w:spacing w:val="-11"/>
        </w:rPr>
        <w:t xml:space="preserve"> </w:t>
      </w:r>
      <w:r w:rsidR="0031533E" w:rsidRPr="00DE4A13">
        <w:t>or</w:t>
      </w:r>
      <w:r w:rsidR="0031533E" w:rsidRPr="00DE4A13">
        <w:rPr>
          <w:spacing w:val="-12"/>
        </w:rPr>
        <w:t xml:space="preserve"> </w:t>
      </w:r>
      <w:r w:rsidR="0031533E" w:rsidRPr="00DE4A13">
        <w:t>read</w:t>
      </w:r>
      <w:r w:rsidR="0031533E" w:rsidRPr="00DE4A13">
        <w:rPr>
          <w:spacing w:val="-10"/>
        </w:rPr>
        <w:t xml:space="preserve"> </w:t>
      </w:r>
      <w:r w:rsidR="0031533E" w:rsidRPr="00DE4A13">
        <w:t>any</w:t>
      </w:r>
      <w:r w:rsidR="0031533E" w:rsidRPr="00DE4A13">
        <w:rPr>
          <w:spacing w:val="-10"/>
        </w:rPr>
        <w:t xml:space="preserve"> </w:t>
      </w:r>
      <w:r w:rsidR="0031533E" w:rsidRPr="00DE4A13">
        <w:t>information</w:t>
      </w:r>
      <w:r w:rsidR="0031533E" w:rsidRPr="00DE4A13">
        <w:rPr>
          <w:spacing w:val="-10"/>
        </w:rPr>
        <w:t xml:space="preserve"> </w:t>
      </w:r>
      <w:r w:rsidR="0031533E" w:rsidRPr="00DE4A13">
        <w:t>in</w:t>
      </w:r>
      <w:r w:rsidR="0031533E" w:rsidRPr="00DE4A13">
        <w:rPr>
          <w:spacing w:val="-11"/>
        </w:rPr>
        <w:t xml:space="preserve"> </w:t>
      </w:r>
      <w:r w:rsidR="0031533E" w:rsidRPr="00DE4A13">
        <w:t>the</w:t>
      </w:r>
      <w:r w:rsidR="0031533E" w:rsidRPr="00DE4A13">
        <w:rPr>
          <w:spacing w:val="-11"/>
        </w:rPr>
        <w:t xml:space="preserve"> </w:t>
      </w:r>
      <w:r w:rsidR="0031533E" w:rsidRPr="00DE4A13">
        <w:t>CMS</w:t>
      </w:r>
      <w:r w:rsidR="0031533E" w:rsidRPr="00DE4A13">
        <w:rPr>
          <w:spacing w:val="-10"/>
        </w:rPr>
        <w:t xml:space="preserve"> </w:t>
      </w:r>
      <w:r w:rsidR="0031533E" w:rsidRPr="00DE4A13">
        <w:t>that</w:t>
      </w:r>
      <w:r w:rsidR="0031533E" w:rsidRPr="00DE4A13">
        <w:rPr>
          <w:spacing w:val="-8"/>
        </w:rPr>
        <w:t xml:space="preserve"> </w:t>
      </w:r>
      <w:r w:rsidR="0031533E" w:rsidRPr="00DE4A13">
        <w:t>is</w:t>
      </w:r>
      <w:r w:rsidR="0031533E" w:rsidRPr="00DE4A13">
        <w:rPr>
          <w:spacing w:val="-12"/>
        </w:rPr>
        <w:t xml:space="preserve"> </w:t>
      </w:r>
      <w:r w:rsidR="0031533E" w:rsidRPr="00DE4A13">
        <w:t>not</w:t>
      </w:r>
      <w:r w:rsidR="0031533E" w:rsidRPr="00DE4A13">
        <w:rPr>
          <w:spacing w:val="-8"/>
        </w:rPr>
        <w:t xml:space="preserve"> </w:t>
      </w:r>
      <w:r w:rsidR="0031533E" w:rsidRPr="00DE4A13">
        <w:t>directly</w:t>
      </w:r>
      <w:r w:rsidR="0031533E" w:rsidRPr="00DE4A13">
        <w:rPr>
          <w:spacing w:val="-8"/>
        </w:rPr>
        <w:t xml:space="preserve"> </w:t>
      </w:r>
      <w:r w:rsidR="0031533E" w:rsidRPr="00DE4A13">
        <w:t>linked</w:t>
      </w:r>
      <w:r w:rsidR="0031533E" w:rsidRPr="00DE4A13">
        <w:rPr>
          <w:spacing w:val="-10"/>
        </w:rPr>
        <w:t xml:space="preserve"> </w:t>
      </w:r>
      <w:r w:rsidR="0031533E" w:rsidRPr="00DE4A13">
        <w:t>to</w:t>
      </w:r>
      <w:r w:rsidR="0031533E" w:rsidRPr="00DE4A13">
        <w:rPr>
          <w:spacing w:val="-10"/>
        </w:rPr>
        <w:t xml:space="preserve"> </w:t>
      </w:r>
      <w:r w:rsidR="0031533E" w:rsidRPr="00DE4A13">
        <w:t>the</w:t>
      </w:r>
      <w:r w:rsidR="0031533E" w:rsidRPr="00DE4A13">
        <w:rPr>
          <w:spacing w:val="-8"/>
        </w:rPr>
        <w:t xml:space="preserve"> </w:t>
      </w:r>
      <w:r w:rsidR="0031533E" w:rsidRPr="00DE4A13">
        <w:t>service</w:t>
      </w:r>
      <w:r w:rsidR="0031533E" w:rsidRPr="00DE4A13">
        <w:rPr>
          <w:spacing w:val="-11"/>
        </w:rPr>
        <w:t xml:space="preserve"> </w:t>
      </w:r>
      <w:r w:rsidR="0031533E" w:rsidRPr="00DE4A13">
        <w:t xml:space="preserve">they are providing to </w:t>
      </w:r>
      <w:r w:rsidR="00EE01AD" w:rsidRPr="00DE4A13">
        <w:t xml:space="preserve">their </w:t>
      </w:r>
      <w:r w:rsidR="0031533E" w:rsidRPr="00DE4A13">
        <w:t xml:space="preserve">Open Arms clients. </w:t>
      </w:r>
      <w:r w:rsidR="0082345B" w:rsidRPr="00DE4A13">
        <w:t>Outreach Providers</w:t>
      </w:r>
      <w:r w:rsidR="0082345B" w:rsidRPr="00DE4A13">
        <w:rPr>
          <w:spacing w:val="-13"/>
        </w:rPr>
        <w:t xml:space="preserve"> </w:t>
      </w:r>
      <w:r w:rsidR="0031533E" w:rsidRPr="00DE4A13">
        <w:t>must be aware that unauthorised access</w:t>
      </w:r>
      <w:r w:rsidR="008E4827" w:rsidRPr="00DE4A13">
        <w:t>:</w:t>
      </w:r>
    </w:p>
    <w:p w14:paraId="50EF4B4F" w14:textId="77777777" w:rsidR="005B4BAF" w:rsidRPr="00DE4A13" w:rsidRDefault="0031533E" w:rsidP="0042484C">
      <w:pPr>
        <w:pStyle w:val="Heading3"/>
        <w:numPr>
          <w:ilvl w:val="0"/>
          <w:numId w:val="20"/>
        </w:numPr>
      </w:pPr>
      <w:proofErr w:type="gramStart"/>
      <w:r w:rsidRPr="00DE4A13">
        <w:t>can</w:t>
      </w:r>
      <w:proofErr w:type="gramEnd"/>
      <w:r w:rsidRPr="00DE4A13">
        <w:t>, and will, be monitored;</w:t>
      </w:r>
    </w:p>
    <w:p w14:paraId="0728FC34" w14:textId="77777777" w:rsidR="00922B70" w:rsidRPr="00DE4A13" w:rsidRDefault="0031533E" w:rsidP="0042484C">
      <w:pPr>
        <w:pStyle w:val="Heading3"/>
        <w:numPr>
          <w:ilvl w:val="0"/>
          <w:numId w:val="20"/>
        </w:numPr>
      </w:pPr>
      <w:proofErr w:type="gramStart"/>
      <w:r w:rsidRPr="00DE4A13">
        <w:t>is</w:t>
      </w:r>
      <w:proofErr w:type="gramEnd"/>
      <w:r w:rsidRPr="00DE4A13">
        <w:t xml:space="preserve"> a breach of the Privacy Act 1988 </w:t>
      </w:r>
      <w:r w:rsidR="00940C38" w:rsidRPr="00DE4A13">
        <w:t>(</w:t>
      </w:r>
      <w:proofErr w:type="spellStart"/>
      <w:r w:rsidR="00940C38" w:rsidRPr="00DE4A13">
        <w:t>Cth</w:t>
      </w:r>
      <w:proofErr w:type="spellEnd"/>
      <w:r w:rsidR="00940C38" w:rsidRPr="00DE4A13">
        <w:t xml:space="preserve">) </w:t>
      </w:r>
      <w:r w:rsidRPr="00DE4A13">
        <w:t>and is a prosecutable offence; and</w:t>
      </w:r>
    </w:p>
    <w:p w14:paraId="4A601CF3" w14:textId="77777777" w:rsidR="00922B70" w:rsidRPr="00DE4A13" w:rsidRDefault="0031533E" w:rsidP="0042484C">
      <w:pPr>
        <w:pStyle w:val="Heading3"/>
        <w:numPr>
          <w:ilvl w:val="0"/>
          <w:numId w:val="20"/>
        </w:numPr>
      </w:pPr>
      <w:proofErr w:type="gramStart"/>
      <w:r w:rsidRPr="00DE4A13">
        <w:t>will</w:t>
      </w:r>
      <w:proofErr w:type="gramEnd"/>
      <w:r w:rsidRPr="00DE4A13">
        <w:t xml:space="preserve"> be investigated by Open Arms.</w:t>
      </w:r>
    </w:p>
    <w:p w14:paraId="644369BF" w14:textId="77777777" w:rsidR="00922B70" w:rsidRPr="00DE4A13" w:rsidRDefault="0031533E" w:rsidP="00493630">
      <w:pPr>
        <w:pStyle w:val="Heading3"/>
      </w:pPr>
      <w:r w:rsidRPr="00DE4A13">
        <w:t xml:space="preserve">Unauthorised access may lead to the suspension or termination of the </w:t>
      </w:r>
      <w:r w:rsidR="0082345B" w:rsidRPr="00DE4A13">
        <w:t>Outreach Providers</w:t>
      </w:r>
      <w:r w:rsidR="0082345B" w:rsidRPr="00DE4A13">
        <w:rPr>
          <w:spacing w:val="-13"/>
        </w:rPr>
        <w:t xml:space="preserve"> </w:t>
      </w:r>
      <w:r w:rsidR="004F0227" w:rsidRPr="00DE4A13">
        <w:t xml:space="preserve">arrangements </w:t>
      </w:r>
      <w:r w:rsidRPr="00DE4A13">
        <w:t>with Open Arms, and will be reported to the relevant authority.</w:t>
      </w:r>
    </w:p>
    <w:p w14:paraId="093CAB91" w14:textId="77777777" w:rsidR="00922B70" w:rsidRPr="00DE4A13" w:rsidRDefault="0031533E" w:rsidP="005B4BAF">
      <w:pPr>
        <w:pStyle w:val="Heading2"/>
        <w:numPr>
          <w:ilvl w:val="0"/>
          <w:numId w:val="0"/>
        </w:numPr>
        <w:ind w:left="851"/>
      </w:pPr>
      <w:bookmarkStart w:id="36" w:name="_Toc163051807"/>
      <w:r w:rsidRPr="00DE4A13">
        <w:t>Insurance and Indemnity</w:t>
      </w:r>
      <w:bookmarkEnd w:id="36"/>
    </w:p>
    <w:p w14:paraId="778E91B8" w14:textId="77777777" w:rsidR="00922B70" w:rsidRPr="00DE4A13" w:rsidRDefault="00AB1B89" w:rsidP="00153D9B">
      <w:pPr>
        <w:pStyle w:val="Heading3"/>
      </w:pPr>
      <w:r w:rsidRPr="00DE4A13">
        <w:t xml:space="preserve">The </w:t>
      </w:r>
      <w:r w:rsidR="00522E97" w:rsidRPr="00DE4A13">
        <w:t>insurance and indemnity requirements</w:t>
      </w:r>
      <w:r w:rsidRPr="00DE4A13">
        <w:t xml:space="preserve"> are contained in the Deed.</w:t>
      </w:r>
    </w:p>
    <w:p w14:paraId="33793AF4" w14:textId="77777777" w:rsidR="00630132" w:rsidRPr="00DE4A13" w:rsidRDefault="00630132" w:rsidP="00372992">
      <w:pPr>
        <w:pStyle w:val="Heading3"/>
      </w:pPr>
      <w:r w:rsidRPr="00DE4A13">
        <w:t xml:space="preserve">Outgoing Providers must hold insurance: </w:t>
      </w:r>
    </w:p>
    <w:p w14:paraId="4CD766E6" w14:textId="77777777" w:rsidR="00630132" w:rsidRPr="00DE4A13" w:rsidRDefault="00630132" w:rsidP="007B52FE">
      <w:pPr>
        <w:pStyle w:val="Heading3"/>
        <w:numPr>
          <w:ilvl w:val="0"/>
          <w:numId w:val="21"/>
        </w:numPr>
      </w:pPr>
      <w:proofErr w:type="gramStart"/>
      <w:r w:rsidRPr="00DE4A13">
        <w:t>required</w:t>
      </w:r>
      <w:proofErr w:type="gramEnd"/>
      <w:r w:rsidRPr="00DE4A13">
        <w:t xml:space="preserve"> by State or Territory Law; </w:t>
      </w:r>
    </w:p>
    <w:p w14:paraId="7E937199" w14:textId="77777777" w:rsidR="00630132" w:rsidRPr="00DE4A13" w:rsidRDefault="00630132" w:rsidP="007B52FE">
      <w:pPr>
        <w:pStyle w:val="Heading3"/>
        <w:numPr>
          <w:ilvl w:val="0"/>
          <w:numId w:val="21"/>
        </w:numPr>
      </w:pPr>
      <w:proofErr w:type="gramStart"/>
      <w:r w:rsidRPr="00DE4A13">
        <w:t>required</w:t>
      </w:r>
      <w:proofErr w:type="gramEnd"/>
      <w:r w:rsidRPr="00DE4A13">
        <w:t xml:space="preserve"> by relevant national provider registration or accreditation bodies; and </w:t>
      </w:r>
    </w:p>
    <w:p w14:paraId="7979F7EF" w14:textId="77777777" w:rsidR="00630132" w:rsidRPr="00DE4A13" w:rsidRDefault="00630132" w:rsidP="007B52FE">
      <w:pPr>
        <w:pStyle w:val="Heading3"/>
        <w:numPr>
          <w:ilvl w:val="0"/>
          <w:numId w:val="21"/>
        </w:numPr>
      </w:pPr>
      <w:proofErr w:type="gramStart"/>
      <w:r w:rsidRPr="00DE4A13">
        <w:t>any</w:t>
      </w:r>
      <w:proofErr w:type="gramEnd"/>
      <w:r w:rsidRPr="00DE4A13">
        <w:t xml:space="preserve"> additional requirements for insurance specified in the Letter of Engagement. </w:t>
      </w:r>
    </w:p>
    <w:p w14:paraId="572987AE" w14:textId="77777777" w:rsidR="00922B70" w:rsidRPr="00DE4A13" w:rsidRDefault="0031533E" w:rsidP="005B4BAF">
      <w:pPr>
        <w:pStyle w:val="Heading2"/>
        <w:numPr>
          <w:ilvl w:val="0"/>
          <w:numId w:val="0"/>
        </w:numPr>
        <w:ind w:left="851"/>
      </w:pPr>
      <w:bookmarkStart w:id="37" w:name="_Toc163051808"/>
      <w:r w:rsidRPr="00DE4A13">
        <w:lastRenderedPageBreak/>
        <w:t>Communication</w:t>
      </w:r>
      <w:bookmarkEnd w:id="37"/>
    </w:p>
    <w:p w14:paraId="6F4701CA" w14:textId="77777777" w:rsidR="00922B70" w:rsidRPr="00DE4A13" w:rsidRDefault="0031533E" w:rsidP="00153D9B">
      <w:pPr>
        <w:pStyle w:val="Heading3"/>
      </w:pPr>
      <w:r w:rsidRPr="00DE4A13">
        <w:t>All</w:t>
      </w:r>
      <w:r w:rsidRPr="00DE4A13">
        <w:rPr>
          <w:spacing w:val="40"/>
        </w:rPr>
        <w:t xml:space="preserve"> </w:t>
      </w:r>
      <w:r w:rsidRPr="00DE4A13">
        <w:t>contacts</w:t>
      </w:r>
      <w:r w:rsidRPr="00DE4A13">
        <w:rPr>
          <w:spacing w:val="40"/>
        </w:rPr>
        <w:t xml:space="preserve"> </w:t>
      </w:r>
      <w:r w:rsidRPr="00DE4A13">
        <w:t>between</w:t>
      </w:r>
      <w:r w:rsidRPr="00DE4A13">
        <w:rPr>
          <w:spacing w:val="40"/>
        </w:rPr>
        <w:t xml:space="preserve"> </w:t>
      </w:r>
      <w:r w:rsidRPr="00DE4A13">
        <w:t>Open</w:t>
      </w:r>
      <w:r w:rsidRPr="00DE4A13">
        <w:rPr>
          <w:spacing w:val="40"/>
        </w:rPr>
        <w:t xml:space="preserve"> </w:t>
      </w:r>
      <w:r w:rsidRPr="00DE4A13">
        <w:t>Arms</w:t>
      </w:r>
      <w:r w:rsidRPr="00DE4A13">
        <w:rPr>
          <w:spacing w:val="40"/>
        </w:rPr>
        <w:t xml:space="preserve"> </w:t>
      </w:r>
      <w:r w:rsidRPr="00DE4A13">
        <w:t>and</w:t>
      </w:r>
      <w:r w:rsidRPr="00DE4A13">
        <w:rPr>
          <w:spacing w:val="40"/>
        </w:rPr>
        <w:t xml:space="preserve"> </w:t>
      </w:r>
      <w:r w:rsidR="0082345B" w:rsidRPr="00DE4A13">
        <w:t>Outreach Providers</w:t>
      </w:r>
      <w:r w:rsidR="0082345B" w:rsidRPr="00DE4A13">
        <w:rPr>
          <w:spacing w:val="-13"/>
        </w:rPr>
        <w:t xml:space="preserve"> </w:t>
      </w:r>
      <w:r w:rsidRPr="00DE4A13">
        <w:t>in</w:t>
      </w:r>
      <w:r w:rsidRPr="00DE4A13">
        <w:rPr>
          <w:spacing w:val="40"/>
        </w:rPr>
        <w:t xml:space="preserve"> </w:t>
      </w:r>
      <w:r w:rsidRPr="00DE4A13">
        <w:t>relation</w:t>
      </w:r>
      <w:r w:rsidRPr="00DE4A13">
        <w:rPr>
          <w:spacing w:val="40"/>
        </w:rPr>
        <w:t xml:space="preserve"> </w:t>
      </w:r>
      <w:r w:rsidRPr="00DE4A13">
        <w:t>to</w:t>
      </w:r>
      <w:r w:rsidRPr="00DE4A13">
        <w:rPr>
          <w:spacing w:val="40"/>
        </w:rPr>
        <w:t xml:space="preserve"> </w:t>
      </w:r>
      <w:r w:rsidRPr="00DE4A13">
        <w:t>clients</w:t>
      </w:r>
      <w:r w:rsidRPr="00DE4A13">
        <w:rPr>
          <w:spacing w:val="40"/>
        </w:rPr>
        <w:t xml:space="preserve"> </w:t>
      </w:r>
      <w:r w:rsidRPr="00DE4A13">
        <w:t>will</w:t>
      </w:r>
      <w:r w:rsidRPr="00DE4A13">
        <w:rPr>
          <w:spacing w:val="40"/>
        </w:rPr>
        <w:t xml:space="preserve"> </w:t>
      </w:r>
      <w:r w:rsidRPr="00DE4A13">
        <w:t>be</w:t>
      </w:r>
      <w:r w:rsidRPr="00DE4A13">
        <w:rPr>
          <w:spacing w:val="40"/>
        </w:rPr>
        <w:t xml:space="preserve"> </w:t>
      </w:r>
      <w:r w:rsidRPr="00DE4A13">
        <w:t>documented</w:t>
      </w:r>
      <w:r w:rsidRPr="00DE4A13">
        <w:rPr>
          <w:spacing w:val="40"/>
        </w:rPr>
        <w:t xml:space="preserve"> </w:t>
      </w:r>
      <w:r w:rsidRPr="00DE4A13">
        <w:t>and</w:t>
      </w:r>
      <w:r w:rsidRPr="00DE4A13">
        <w:rPr>
          <w:spacing w:val="40"/>
        </w:rPr>
        <w:t xml:space="preserve"> </w:t>
      </w:r>
      <w:r w:rsidRPr="00DE4A13">
        <w:t>any important correspondence (this includes via email and file notes) will be recorded in CMS.</w:t>
      </w:r>
    </w:p>
    <w:p w14:paraId="121C8B96" w14:textId="77777777" w:rsidR="00922B70" w:rsidRPr="00DE4A13" w:rsidRDefault="00786298" w:rsidP="0082346E">
      <w:pPr>
        <w:pStyle w:val="Heading3"/>
        <w:keepNext/>
        <w:ind w:left="1208" w:hanging="357"/>
      </w:pPr>
      <w:r w:rsidRPr="00DE4A13">
        <w:t>Without limiting the notice provisions in the Deed, c</w:t>
      </w:r>
      <w:r w:rsidR="0031533E" w:rsidRPr="00DE4A13">
        <w:t xml:space="preserve">ommunication </w:t>
      </w:r>
      <w:r w:rsidR="00BE1A78" w:rsidRPr="00DE4A13">
        <w:t>with Open Arms</w:t>
      </w:r>
      <w:r w:rsidR="0031533E" w:rsidRPr="00DE4A13">
        <w:t xml:space="preserve"> containing</w:t>
      </w:r>
      <w:r w:rsidR="0031533E" w:rsidRPr="00DE4A13">
        <w:rPr>
          <w:spacing w:val="27"/>
        </w:rPr>
        <w:t xml:space="preserve"> </w:t>
      </w:r>
      <w:r w:rsidR="0031533E" w:rsidRPr="00DE4A13">
        <w:t>health information about clients should be made only:</w:t>
      </w:r>
    </w:p>
    <w:p w14:paraId="6C23ADDD" w14:textId="77777777" w:rsidR="00922B70" w:rsidRPr="00DE4A13" w:rsidRDefault="0031533E" w:rsidP="007B52FE">
      <w:pPr>
        <w:pStyle w:val="Heading3"/>
        <w:numPr>
          <w:ilvl w:val="0"/>
          <w:numId w:val="41"/>
        </w:numPr>
      </w:pPr>
      <w:proofErr w:type="gramStart"/>
      <w:r w:rsidRPr="00DE4A13">
        <w:t>within</w:t>
      </w:r>
      <w:proofErr w:type="gramEnd"/>
      <w:r w:rsidRPr="00DE4A13">
        <w:t xml:space="preserve"> the CMS;</w:t>
      </w:r>
    </w:p>
    <w:p w14:paraId="2FD1F637" w14:textId="77777777" w:rsidR="00922B70" w:rsidRPr="00DE4A13" w:rsidRDefault="0031533E" w:rsidP="007B52FE">
      <w:pPr>
        <w:pStyle w:val="Heading3"/>
        <w:numPr>
          <w:ilvl w:val="0"/>
          <w:numId w:val="41"/>
        </w:numPr>
      </w:pPr>
      <w:proofErr w:type="gramStart"/>
      <w:r w:rsidRPr="00DE4A13">
        <w:t>in</w:t>
      </w:r>
      <w:proofErr w:type="gramEnd"/>
      <w:r w:rsidRPr="00DE4A13">
        <w:t xml:space="preserve"> person;</w:t>
      </w:r>
    </w:p>
    <w:p w14:paraId="24DF6A6F" w14:textId="77777777" w:rsidR="00922B70" w:rsidRPr="00DE4A13" w:rsidRDefault="0031533E" w:rsidP="007B52FE">
      <w:pPr>
        <w:pStyle w:val="Heading3"/>
        <w:numPr>
          <w:ilvl w:val="0"/>
          <w:numId w:val="41"/>
        </w:numPr>
      </w:pPr>
      <w:proofErr w:type="gramStart"/>
      <w:r w:rsidRPr="00DE4A13">
        <w:t>by</w:t>
      </w:r>
      <w:proofErr w:type="gramEnd"/>
      <w:r w:rsidRPr="00DE4A13">
        <w:t xml:space="preserve"> telephone;</w:t>
      </w:r>
    </w:p>
    <w:p w14:paraId="2A02DE9F" w14:textId="77777777" w:rsidR="00922B70" w:rsidRPr="00DE4A13" w:rsidRDefault="0031533E" w:rsidP="007B52FE">
      <w:pPr>
        <w:pStyle w:val="Heading3"/>
        <w:numPr>
          <w:ilvl w:val="0"/>
          <w:numId w:val="41"/>
        </w:numPr>
      </w:pPr>
      <w:proofErr w:type="gramStart"/>
      <w:r w:rsidRPr="00DE4A13">
        <w:t>by</w:t>
      </w:r>
      <w:proofErr w:type="gramEnd"/>
      <w:r w:rsidRPr="00DE4A13">
        <w:t xml:space="preserve"> secure email messaging (only where available);</w:t>
      </w:r>
      <w:r w:rsidR="00BE1A78" w:rsidRPr="00DE4A13">
        <w:t xml:space="preserve"> </w:t>
      </w:r>
      <w:r w:rsidRPr="00DE4A13">
        <w:t>or</w:t>
      </w:r>
    </w:p>
    <w:p w14:paraId="4B233960" w14:textId="77777777" w:rsidR="00922B70" w:rsidRPr="00DE4A13" w:rsidRDefault="0031533E" w:rsidP="007B52FE">
      <w:pPr>
        <w:pStyle w:val="Heading3"/>
        <w:numPr>
          <w:ilvl w:val="0"/>
          <w:numId w:val="41"/>
        </w:numPr>
      </w:pPr>
      <w:proofErr w:type="gramStart"/>
      <w:r w:rsidRPr="00DE4A13">
        <w:t>by</w:t>
      </w:r>
      <w:proofErr w:type="gramEnd"/>
      <w:r w:rsidRPr="00DE4A13">
        <w:t xml:space="preserve"> registered land mail.</w:t>
      </w:r>
    </w:p>
    <w:p w14:paraId="215CF9E2" w14:textId="77777777" w:rsidR="00922B70" w:rsidRPr="00DE4A13" w:rsidRDefault="0031533E" w:rsidP="005B4BAF">
      <w:pPr>
        <w:pStyle w:val="Heading2"/>
        <w:numPr>
          <w:ilvl w:val="0"/>
          <w:numId w:val="0"/>
        </w:numPr>
        <w:ind w:left="851"/>
      </w:pPr>
      <w:bookmarkStart w:id="38" w:name="_Toc163051809"/>
      <w:r w:rsidRPr="00DE4A13">
        <w:t>Record keeping</w:t>
      </w:r>
      <w:bookmarkEnd w:id="38"/>
    </w:p>
    <w:p w14:paraId="06EB1D0F" w14:textId="77777777" w:rsidR="00922B70" w:rsidRPr="00DE4A13" w:rsidRDefault="0031533E" w:rsidP="00153D9B">
      <w:pPr>
        <w:pStyle w:val="Heading3"/>
      </w:pPr>
      <w:r w:rsidRPr="00DE4A13">
        <w:t xml:space="preserve">It is the responsibility of </w:t>
      </w:r>
      <w:r w:rsidR="0082345B" w:rsidRPr="00DE4A13">
        <w:t>Outreach Providers</w:t>
      </w:r>
      <w:r w:rsidR="00F5541B" w:rsidRPr="00DE4A13">
        <w:t xml:space="preserve"> (OPCs and GPFs)</w:t>
      </w:r>
      <w:r w:rsidR="0082345B" w:rsidRPr="00DE4A13">
        <w:rPr>
          <w:spacing w:val="-13"/>
        </w:rPr>
        <w:t xml:space="preserve"> </w:t>
      </w:r>
      <w:r w:rsidRPr="00DE4A13">
        <w:t>to record all client activity including appointments</w:t>
      </w:r>
      <w:r w:rsidR="00F5541B" w:rsidRPr="00DE4A13">
        <w:t>/group sessions</w:t>
      </w:r>
      <w:r w:rsidRPr="00DE4A13">
        <w:t>, attendance, case notes, reports and outcome assessments within the CMS.</w:t>
      </w:r>
      <w:r w:rsidRPr="00DE4A13">
        <w:rPr>
          <w:spacing w:val="40"/>
        </w:rPr>
        <w:t xml:space="preserve"> </w:t>
      </w:r>
      <w:r w:rsidRPr="00DE4A13">
        <w:t xml:space="preserve">Templates are supplied in </w:t>
      </w:r>
      <w:r w:rsidR="009A6700" w:rsidRPr="00DE4A13">
        <w:t xml:space="preserve">the </w:t>
      </w:r>
      <w:r w:rsidRPr="00DE4A13">
        <w:t>CMS.</w:t>
      </w:r>
    </w:p>
    <w:p w14:paraId="04C686A5" w14:textId="77777777" w:rsidR="00922B70" w:rsidRPr="00DE4A13" w:rsidRDefault="0031533E" w:rsidP="00153D9B">
      <w:pPr>
        <w:pStyle w:val="Heading3"/>
      </w:pPr>
      <w:r w:rsidRPr="00DE4A13">
        <w:t xml:space="preserve">OPCs </w:t>
      </w:r>
      <w:r w:rsidR="00F5541B" w:rsidRPr="00DE4A13">
        <w:t xml:space="preserve">and GPFs </w:t>
      </w:r>
      <w:r w:rsidRPr="00DE4A13">
        <w:t>are required to mark attendance within 48 hours of completing a session and record their clinical</w:t>
      </w:r>
      <w:r w:rsidRPr="00DE4A13">
        <w:rPr>
          <w:spacing w:val="-9"/>
        </w:rPr>
        <w:t xml:space="preserve"> </w:t>
      </w:r>
      <w:r w:rsidRPr="00DE4A13">
        <w:t>notes</w:t>
      </w:r>
      <w:r w:rsidRPr="00DE4A13">
        <w:rPr>
          <w:spacing w:val="-9"/>
        </w:rPr>
        <w:t xml:space="preserve"> </w:t>
      </w:r>
      <w:r w:rsidRPr="00DE4A13">
        <w:t>in</w:t>
      </w:r>
      <w:r w:rsidRPr="00DE4A13">
        <w:rPr>
          <w:spacing w:val="-10"/>
        </w:rPr>
        <w:t xml:space="preserve"> </w:t>
      </w:r>
      <w:r w:rsidRPr="00DE4A13">
        <w:t>the</w:t>
      </w:r>
      <w:r w:rsidRPr="00DE4A13">
        <w:rPr>
          <w:spacing w:val="-8"/>
        </w:rPr>
        <w:t xml:space="preserve"> </w:t>
      </w:r>
      <w:r w:rsidRPr="00DE4A13">
        <w:t>CMS</w:t>
      </w:r>
      <w:r w:rsidRPr="00DE4A13">
        <w:rPr>
          <w:spacing w:val="-9"/>
        </w:rPr>
        <w:t xml:space="preserve"> </w:t>
      </w:r>
      <w:r w:rsidRPr="00DE4A13">
        <w:t>in</w:t>
      </w:r>
      <w:r w:rsidRPr="00DE4A13">
        <w:rPr>
          <w:spacing w:val="-13"/>
        </w:rPr>
        <w:t xml:space="preserve"> </w:t>
      </w:r>
      <w:r w:rsidRPr="00DE4A13">
        <w:t>accordance</w:t>
      </w:r>
      <w:r w:rsidRPr="00DE4A13">
        <w:rPr>
          <w:spacing w:val="-7"/>
        </w:rPr>
        <w:t xml:space="preserve"> </w:t>
      </w:r>
      <w:r w:rsidRPr="00DE4A13">
        <w:t>with</w:t>
      </w:r>
      <w:r w:rsidRPr="00DE4A13">
        <w:rPr>
          <w:spacing w:val="-9"/>
        </w:rPr>
        <w:t xml:space="preserve"> </w:t>
      </w:r>
      <w:r w:rsidRPr="00DE4A13">
        <w:t>best</w:t>
      </w:r>
      <w:r w:rsidRPr="00DE4A13">
        <w:rPr>
          <w:spacing w:val="-8"/>
        </w:rPr>
        <w:t xml:space="preserve"> </w:t>
      </w:r>
      <w:r w:rsidRPr="00DE4A13">
        <w:t>practice</w:t>
      </w:r>
      <w:r w:rsidRPr="00DE4A13">
        <w:rPr>
          <w:spacing w:val="-7"/>
        </w:rPr>
        <w:t xml:space="preserve"> </w:t>
      </w:r>
      <w:r w:rsidRPr="00DE4A13">
        <w:t>clinical</w:t>
      </w:r>
      <w:r w:rsidRPr="00DE4A13">
        <w:rPr>
          <w:spacing w:val="-9"/>
        </w:rPr>
        <w:t xml:space="preserve"> </w:t>
      </w:r>
      <w:r w:rsidRPr="00DE4A13">
        <w:t>record</w:t>
      </w:r>
      <w:r w:rsidRPr="00DE4A13">
        <w:rPr>
          <w:spacing w:val="-10"/>
        </w:rPr>
        <w:t xml:space="preserve"> </w:t>
      </w:r>
      <w:r w:rsidRPr="00DE4A13">
        <w:t>keeping.</w:t>
      </w:r>
      <w:r w:rsidRPr="00DE4A13">
        <w:rPr>
          <w:spacing w:val="-9"/>
        </w:rPr>
        <w:t xml:space="preserve"> </w:t>
      </w:r>
      <w:r w:rsidRPr="00DE4A13">
        <w:t>Details</w:t>
      </w:r>
      <w:r w:rsidRPr="00DE4A13">
        <w:rPr>
          <w:spacing w:val="-9"/>
        </w:rPr>
        <w:t xml:space="preserve"> </w:t>
      </w:r>
      <w:r w:rsidRPr="00DE4A13">
        <w:t>are</w:t>
      </w:r>
      <w:r w:rsidRPr="00DE4A13">
        <w:rPr>
          <w:spacing w:val="-8"/>
        </w:rPr>
        <w:t xml:space="preserve"> </w:t>
      </w:r>
      <w:r w:rsidRPr="00DE4A13">
        <w:t xml:space="preserve">available at </w:t>
      </w:r>
      <w:r w:rsidR="00C4169A" w:rsidRPr="00DE4A13">
        <w:rPr>
          <w:i/>
        </w:rPr>
        <w:t>Extract from Completion of Clinical Notes Instruction</w:t>
      </w:r>
      <w:r w:rsidR="00837468" w:rsidRPr="00DE4A13">
        <w:rPr>
          <w:i/>
        </w:rPr>
        <w:t xml:space="preserve"> and the Group Program Facilitator Information &amp; Checklist document</w:t>
      </w:r>
      <w:r w:rsidR="00C4169A" w:rsidRPr="00DE4A13">
        <w:t xml:space="preserve"> in the Open Arms Procedures and Instructions</w:t>
      </w:r>
      <w:r w:rsidR="00786298" w:rsidRPr="00DE4A13">
        <w:t>.</w:t>
      </w:r>
      <w:r w:rsidR="00786298" w:rsidRPr="00DE4A13" w:rsidDel="00786298">
        <w:t xml:space="preserve"> </w:t>
      </w:r>
    </w:p>
    <w:p w14:paraId="4F281246" w14:textId="77777777" w:rsidR="00922B70" w:rsidRPr="00DE4A13" w:rsidRDefault="0031533E" w:rsidP="00153D9B">
      <w:pPr>
        <w:pStyle w:val="Heading3"/>
      </w:pPr>
      <w:r w:rsidRPr="00DE4A13">
        <w:t>All clinical notes including all handwritten counselling</w:t>
      </w:r>
      <w:r w:rsidR="00625478" w:rsidRPr="00DE4A13">
        <w:t xml:space="preserve"> </w:t>
      </w:r>
      <w:r w:rsidR="00F5541B" w:rsidRPr="00DE4A13">
        <w:t>/group program</w:t>
      </w:r>
      <w:r w:rsidRPr="00DE4A13">
        <w:t xml:space="preserve"> session and client file notes kept by OPCs</w:t>
      </w:r>
      <w:r w:rsidR="00F5541B" w:rsidRPr="00DE4A13">
        <w:t>/GPFs</w:t>
      </w:r>
      <w:r w:rsidRPr="00DE4A13">
        <w:t xml:space="preserve"> must be reflected in scanned copies or faithful representations (e.g. an accurate </w:t>
      </w:r>
      <w:r w:rsidR="00786298" w:rsidRPr="00DE4A13">
        <w:t>precis</w:t>
      </w:r>
      <w:r w:rsidRPr="00DE4A13">
        <w:t>) in the CMS.</w:t>
      </w:r>
    </w:p>
    <w:p w14:paraId="4F51F952" w14:textId="77777777" w:rsidR="00922B70" w:rsidRPr="00DE4A13" w:rsidRDefault="0031533E" w:rsidP="00153D9B">
      <w:pPr>
        <w:pStyle w:val="Heading3"/>
      </w:pPr>
      <w:r w:rsidRPr="00DE4A13">
        <w:t xml:space="preserve">All clinical records associated with an Open Arms client (in-centre or outreach) are Commonwealth property and cannot be destroyed but handwritten records can be kept in electronic form (refer to </w:t>
      </w:r>
      <w:r w:rsidR="00C4169A" w:rsidRPr="00DE4A13">
        <w:rPr>
          <w:i/>
        </w:rPr>
        <w:t>Extract from Client Information Management Procedure</w:t>
      </w:r>
      <w:r w:rsidR="00C4169A" w:rsidRPr="00DE4A13">
        <w:t xml:space="preserve"> in the Open Arms Procedures and Instructions</w:t>
      </w:r>
      <w:r w:rsidRPr="00DE4A13">
        <w:t>).</w:t>
      </w:r>
    </w:p>
    <w:p w14:paraId="16D69C3A" w14:textId="77777777" w:rsidR="00922B70" w:rsidRPr="00DE4A13" w:rsidRDefault="0031533E" w:rsidP="00153D9B">
      <w:pPr>
        <w:pStyle w:val="Heading3"/>
      </w:pPr>
      <w:r w:rsidRPr="00DE4A13">
        <w:t>All group material</w:t>
      </w:r>
      <w:r w:rsidR="00BE1A78" w:rsidRPr="00DE4A13">
        <w:t>,</w:t>
      </w:r>
      <w:r w:rsidRPr="00DE4A13">
        <w:t xml:space="preserve"> including facilitator guides, PowerPoint presentations, videos and participants’ guides and assessments provided by Open Arms, belong</w:t>
      </w:r>
      <w:r w:rsidR="00BE1A78" w:rsidRPr="00DE4A13">
        <w:t>s</w:t>
      </w:r>
      <w:r w:rsidRPr="00DE4A13">
        <w:t xml:space="preserve"> to Open Arms </w:t>
      </w:r>
      <w:r w:rsidR="004F0227" w:rsidRPr="00DE4A13">
        <w:t xml:space="preserve">and </w:t>
      </w:r>
      <w:r w:rsidR="00786298" w:rsidRPr="00DE4A13">
        <w:t xml:space="preserve">is considered ‘Our Material’ under the Deed </w:t>
      </w:r>
      <w:r w:rsidR="00F5541B" w:rsidRPr="00DE4A13">
        <w:t xml:space="preserve">and Work Order </w:t>
      </w:r>
      <w:r w:rsidR="00786298" w:rsidRPr="00DE4A13">
        <w:t>and must be treated in accordance with the Deed</w:t>
      </w:r>
      <w:r w:rsidR="00F5541B" w:rsidRPr="00DE4A13">
        <w:t>/Work Order</w:t>
      </w:r>
      <w:r w:rsidR="00786298" w:rsidRPr="00DE4A13">
        <w:t>.</w:t>
      </w:r>
    </w:p>
    <w:p w14:paraId="423423F4" w14:textId="77777777" w:rsidR="00922B70" w:rsidRPr="00DE4A13" w:rsidRDefault="0031533E" w:rsidP="00153D9B">
      <w:pPr>
        <w:pStyle w:val="Heading3"/>
      </w:pPr>
      <w:r w:rsidRPr="00DE4A13">
        <w:t xml:space="preserve">All records additional to those added to the CMS must be retained by the </w:t>
      </w:r>
      <w:r w:rsidR="0082345B" w:rsidRPr="00DE4A13">
        <w:t>Outreach Providers</w:t>
      </w:r>
      <w:r w:rsidR="0082345B" w:rsidRPr="00DE4A13">
        <w:rPr>
          <w:spacing w:val="-13"/>
        </w:rPr>
        <w:t xml:space="preserve"> </w:t>
      </w:r>
      <w:r w:rsidRPr="00DE4A13">
        <w:t>and securely stored</w:t>
      </w:r>
      <w:r w:rsidR="0091534B" w:rsidRPr="00DE4A13">
        <w:t>,</w:t>
      </w:r>
      <w:r w:rsidRPr="00DE4A13">
        <w:t xml:space="preserve"> including:</w:t>
      </w:r>
    </w:p>
    <w:p w14:paraId="65541B09" w14:textId="77777777" w:rsidR="00922B70" w:rsidRPr="00DE4A13" w:rsidRDefault="0031533E" w:rsidP="0042484C">
      <w:pPr>
        <w:pStyle w:val="Heading3"/>
        <w:numPr>
          <w:ilvl w:val="0"/>
          <w:numId w:val="22"/>
        </w:numPr>
      </w:pPr>
      <w:proofErr w:type="gramStart"/>
      <w:r w:rsidRPr="00DE4A13">
        <w:t>all</w:t>
      </w:r>
      <w:proofErr w:type="gramEnd"/>
      <w:r w:rsidRPr="00DE4A13">
        <w:t xml:space="preserve"> handwritten </w:t>
      </w:r>
      <w:r w:rsidR="009A6700" w:rsidRPr="00DE4A13">
        <w:t xml:space="preserve">and electronic </w:t>
      </w:r>
      <w:r w:rsidRPr="00DE4A13">
        <w:t>counselling session and client file notes;</w:t>
      </w:r>
    </w:p>
    <w:p w14:paraId="669E087A" w14:textId="77777777" w:rsidR="00922B70" w:rsidRPr="00DE4A13" w:rsidRDefault="0031533E" w:rsidP="0042484C">
      <w:pPr>
        <w:pStyle w:val="Heading3"/>
        <w:numPr>
          <w:ilvl w:val="0"/>
          <w:numId w:val="22"/>
        </w:numPr>
      </w:pPr>
      <w:proofErr w:type="gramStart"/>
      <w:r w:rsidRPr="00DE4A13">
        <w:t>reports</w:t>
      </w:r>
      <w:proofErr w:type="gramEnd"/>
      <w:r w:rsidRPr="00DE4A13">
        <w:t xml:space="preserve">, </w:t>
      </w:r>
      <w:r w:rsidR="009A6700" w:rsidRPr="00DE4A13">
        <w:t xml:space="preserve">risk assessments, </w:t>
      </w:r>
      <w:r w:rsidRPr="00DE4A13">
        <w:t>outcome assessments and care plans; and</w:t>
      </w:r>
    </w:p>
    <w:p w14:paraId="57B812DA" w14:textId="77777777" w:rsidR="001A1CE5" w:rsidRPr="00DE4A13" w:rsidRDefault="0031533E" w:rsidP="0042484C">
      <w:pPr>
        <w:pStyle w:val="Heading3"/>
        <w:numPr>
          <w:ilvl w:val="0"/>
          <w:numId w:val="22"/>
        </w:numPr>
      </w:pPr>
      <w:proofErr w:type="gramStart"/>
      <w:r w:rsidRPr="00DE4A13">
        <w:t>electronic</w:t>
      </w:r>
      <w:proofErr w:type="gramEnd"/>
      <w:r w:rsidRPr="00DE4A13">
        <w:t xml:space="preserve"> data such as appointment and attendance schedules.</w:t>
      </w:r>
    </w:p>
    <w:p w14:paraId="4BB80990" w14:textId="77777777" w:rsidR="00922B70" w:rsidRPr="00DE4A13" w:rsidRDefault="0082345B" w:rsidP="00153D9B">
      <w:pPr>
        <w:pStyle w:val="Heading3"/>
      </w:pPr>
      <w:r w:rsidRPr="00DE4A13">
        <w:t>Outreach Providers</w:t>
      </w:r>
      <w:r w:rsidRPr="00DE4A13">
        <w:rPr>
          <w:spacing w:val="-13"/>
        </w:rPr>
        <w:t xml:space="preserve"> </w:t>
      </w:r>
      <w:r w:rsidR="0031533E" w:rsidRPr="00DE4A13">
        <w:t>may not dispose of any records of an Open Arms client except to deliver them to the relevant Open Arms Centre.</w:t>
      </w:r>
      <w:r w:rsidR="0031533E" w:rsidRPr="00DE4A13">
        <w:rPr>
          <w:spacing w:val="40"/>
        </w:rPr>
        <w:t xml:space="preserve"> </w:t>
      </w:r>
      <w:r w:rsidRPr="00DE4A13">
        <w:t xml:space="preserve">Providers </w:t>
      </w:r>
      <w:r w:rsidR="0031533E" w:rsidRPr="00DE4A13">
        <w:t>may:</w:t>
      </w:r>
    </w:p>
    <w:p w14:paraId="6E53C761" w14:textId="77777777" w:rsidR="00922B70" w:rsidRPr="00DE4A13" w:rsidRDefault="0031533E" w:rsidP="0042484C">
      <w:pPr>
        <w:pStyle w:val="Heading3"/>
        <w:numPr>
          <w:ilvl w:val="0"/>
          <w:numId w:val="23"/>
        </w:numPr>
      </w:pPr>
      <w:proofErr w:type="gramStart"/>
      <w:r w:rsidRPr="00DE4A13">
        <w:lastRenderedPageBreak/>
        <w:t>hand</w:t>
      </w:r>
      <w:proofErr w:type="gramEnd"/>
      <w:r w:rsidRPr="00DE4A13">
        <w:t xml:space="preserve"> deliver notes to a centre, where convenient;</w:t>
      </w:r>
    </w:p>
    <w:p w14:paraId="1F14CDED" w14:textId="77777777" w:rsidR="00922B70" w:rsidRPr="00DE4A13" w:rsidRDefault="0031533E" w:rsidP="0042484C">
      <w:pPr>
        <w:pStyle w:val="Heading3"/>
        <w:numPr>
          <w:ilvl w:val="0"/>
          <w:numId w:val="23"/>
        </w:numPr>
      </w:pPr>
      <w:proofErr w:type="gramStart"/>
      <w:r w:rsidRPr="00DE4A13">
        <w:t>send</w:t>
      </w:r>
      <w:proofErr w:type="gramEnd"/>
      <w:r w:rsidRPr="00DE4A13">
        <w:t xml:space="preserve"> notes via registered post (Open</w:t>
      </w:r>
      <w:r w:rsidR="005C6EE2" w:rsidRPr="00DE4A13">
        <w:t xml:space="preserve"> </w:t>
      </w:r>
      <w:r w:rsidRPr="00DE4A13">
        <w:t xml:space="preserve"> Arms will reimburse costs); or</w:t>
      </w:r>
    </w:p>
    <w:p w14:paraId="7C2CAFF8" w14:textId="77777777" w:rsidR="00A61B90" w:rsidRPr="00DE4A13" w:rsidRDefault="0031533E" w:rsidP="00D61B02">
      <w:pPr>
        <w:pStyle w:val="Heading3"/>
        <w:keepNext/>
        <w:numPr>
          <w:ilvl w:val="0"/>
          <w:numId w:val="23"/>
        </w:numPr>
        <w:ind w:left="1570" w:hanging="357"/>
      </w:pPr>
      <w:proofErr w:type="gramStart"/>
      <w:r w:rsidRPr="00DE4A13">
        <w:t>scan</w:t>
      </w:r>
      <w:proofErr w:type="gramEnd"/>
      <w:r w:rsidRPr="00DE4A13">
        <w:t xml:space="preserve"> all documents and upload them to CMS</w:t>
      </w:r>
      <w:r w:rsidR="0091534B" w:rsidRPr="00DE4A13">
        <w:t xml:space="preserve"> and:</w:t>
      </w:r>
    </w:p>
    <w:p w14:paraId="5967CA1C" w14:textId="77777777" w:rsidR="00922B70" w:rsidRPr="00DE4A13" w:rsidRDefault="0031533E" w:rsidP="00B93C56">
      <w:pPr>
        <w:pStyle w:val="Heading5"/>
        <w:numPr>
          <w:ilvl w:val="4"/>
          <w:numId w:val="13"/>
        </w:numPr>
        <w:tabs>
          <w:tab w:val="clear" w:pos="2835"/>
        </w:tabs>
        <w:ind w:left="2268"/>
      </w:pPr>
      <w:proofErr w:type="gramStart"/>
      <w:r w:rsidRPr="00DE4A13">
        <w:t>the</w:t>
      </w:r>
      <w:proofErr w:type="gramEnd"/>
      <w:r w:rsidRPr="00DE4A13">
        <w:rPr>
          <w:spacing w:val="-5"/>
        </w:rPr>
        <w:t xml:space="preserve"> </w:t>
      </w:r>
      <w:r w:rsidRPr="00DE4A13">
        <w:t>Centre</w:t>
      </w:r>
      <w:r w:rsidRPr="00DE4A13">
        <w:rPr>
          <w:spacing w:val="-5"/>
        </w:rPr>
        <w:t xml:space="preserve"> </w:t>
      </w:r>
      <w:r w:rsidRPr="00DE4A13">
        <w:t>must</w:t>
      </w:r>
      <w:r w:rsidRPr="00DE4A13">
        <w:rPr>
          <w:spacing w:val="-2"/>
        </w:rPr>
        <w:t xml:space="preserve"> </w:t>
      </w:r>
      <w:r w:rsidRPr="00DE4A13">
        <w:t>be</w:t>
      </w:r>
      <w:r w:rsidRPr="00DE4A13">
        <w:rPr>
          <w:spacing w:val="-3"/>
        </w:rPr>
        <w:t xml:space="preserve"> </w:t>
      </w:r>
      <w:r w:rsidRPr="00DE4A13">
        <w:t>notified</w:t>
      </w:r>
      <w:r w:rsidRPr="00DE4A13">
        <w:rPr>
          <w:spacing w:val="-2"/>
        </w:rPr>
        <w:t xml:space="preserve"> </w:t>
      </w:r>
      <w:r w:rsidRPr="00DE4A13">
        <w:t>when</w:t>
      </w:r>
      <w:r w:rsidRPr="00DE4A13">
        <w:rPr>
          <w:spacing w:val="-3"/>
        </w:rPr>
        <w:t xml:space="preserve"> </w:t>
      </w:r>
      <w:r w:rsidRPr="00DE4A13">
        <w:t>this</w:t>
      </w:r>
      <w:r w:rsidRPr="00DE4A13">
        <w:rPr>
          <w:spacing w:val="-3"/>
        </w:rPr>
        <w:t xml:space="preserve"> </w:t>
      </w:r>
      <w:r w:rsidRPr="00DE4A13">
        <w:t>is</w:t>
      </w:r>
      <w:r w:rsidRPr="00DE4A13">
        <w:rPr>
          <w:spacing w:val="-3"/>
        </w:rPr>
        <w:t xml:space="preserve"> </w:t>
      </w:r>
      <w:r w:rsidRPr="00DE4A13">
        <w:t>done</w:t>
      </w:r>
      <w:r w:rsidRPr="00DE4A13">
        <w:rPr>
          <w:spacing w:val="-2"/>
        </w:rPr>
        <w:t xml:space="preserve"> </w:t>
      </w:r>
      <w:r w:rsidRPr="00DE4A13">
        <w:t>so</w:t>
      </w:r>
      <w:r w:rsidRPr="00DE4A13">
        <w:rPr>
          <w:spacing w:val="-2"/>
        </w:rPr>
        <w:t xml:space="preserve"> </w:t>
      </w:r>
      <w:r w:rsidRPr="00DE4A13">
        <w:t>they</w:t>
      </w:r>
      <w:r w:rsidRPr="00DE4A13">
        <w:rPr>
          <w:spacing w:val="-4"/>
        </w:rPr>
        <w:t xml:space="preserve"> </w:t>
      </w:r>
      <w:r w:rsidRPr="00DE4A13">
        <w:t>can</w:t>
      </w:r>
      <w:r w:rsidRPr="00DE4A13">
        <w:rPr>
          <w:spacing w:val="-4"/>
        </w:rPr>
        <w:t xml:space="preserve"> </w:t>
      </w:r>
      <w:r w:rsidRPr="00DE4A13">
        <w:t>be</w:t>
      </w:r>
      <w:r w:rsidRPr="00DE4A13">
        <w:rPr>
          <w:spacing w:val="-3"/>
        </w:rPr>
        <w:t xml:space="preserve"> </w:t>
      </w:r>
      <w:r w:rsidRPr="00DE4A13">
        <w:t>checked</w:t>
      </w:r>
      <w:r w:rsidRPr="00DE4A13">
        <w:rPr>
          <w:spacing w:val="-3"/>
        </w:rPr>
        <w:t xml:space="preserve"> </w:t>
      </w:r>
      <w:r w:rsidRPr="00DE4A13">
        <w:t>for</w:t>
      </w:r>
      <w:r w:rsidRPr="00DE4A13">
        <w:rPr>
          <w:spacing w:val="-5"/>
        </w:rPr>
        <w:t xml:space="preserve"> </w:t>
      </w:r>
      <w:r w:rsidRPr="00DE4A13">
        <w:rPr>
          <w:spacing w:val="-2"/>
        </w:rPr>
        <w:t>legibility;</w:t>
      </w:r>
      <w:r w:rsidR="0091534B" w:rsidRPr="00DE4A13">
        <w:rPr>
          <w:spacing w:val="-2"/>
        </w:rPr>
        <w:t xml:space="preserve"> and</w:t>
      </w:r>
    </w:p>
    <w:p w14:paraId="7DC16850" w14:textId="77777777" w:rsidR="00922B70" w:rsidRPr="00DE4A13" w:rsidRDefault="0031533E" w:rsidP="00B93C56">
      <w:pPr>
        <w:pStyle w:val="Heading5"/>
        <w:numPr>
          <w:ilvl w:val="4"/>
          <w:numId w:val="13"/>
        </w:numPr>
        <w:tabs>
          <w:tab w:val="clear" w:pos="2835"/>
        </w:tabs>
        <w:ind w:left="2268"/>
      </w:pPr>
      <w:proofErr w:type="gramStart"/>
      <w:r w:rsidRPr="00DE4A13">
        <w:t>once</w:t>
      </w:r>
      <w:proofErr w:type="gramEnd"/>
      <w:r w:rsidRPr="00DE4A13">
        <w:t xml:space="preserve"> the check is completed, and receipt has been acknowledged in writing, </w:t>
      </w:r>
      <w:r w:rsidR="009A6700" w:rsidRPr="00DE4A13">
        <w:t xml:space="preserve">the </w:t>
      </w:r>
      <w:r w:rsidR="0082345B" w:rsidRPr="00DE4A13">
        <w:t>Outreach Providers</w:t>
      </w:r>
      <w:r w:rsidR="0082345B" w:rsidRPr="00DE4A13">
        <w:rPr>
          <w:spacing w:val="-13"/>
        </w:rPr>
        <w:t xml:space="preserve"> </w:t>
      </w:r>
      <w:r w:rsidRPr="00DE4A13">
        <w:t xml:space="preserve">may dispose </w:t>
      </w:r>
      <w:r w:rsidR="00BE1A78" w:rsidRPr="00DE4A13">
        <w:t xml:space="preserve">of </w:t>
      </w:r>
      <w:r w:rsidRPr="00DE4A13">
        <w:t>the hard copy.</w:t>
      </w:r>
    </w:p>
    <w:p w14:paraId="7FCBC496" w14:textId="77777777" w:rsidR="00922B70" w:rsidRPr="00DE4A13" w:rsidRDefault="0031533E" w:rsidP="00153D9B">
      <w:pPr>
        <w:pStyle w:val="Heading3"/>
      </w:pPr>
      <w:r w:rsidRPr="00DE4A13">
        <w:t>Where</w:t>
      </w:r>
      <w:r w:rsidRPr="00DE4A13">
        <w:rPr>
          <w:spacing w:val="-6"/>
        </w:rPr>
        <w:t xml:space="preserve"> </w:t>
      </w:r>
      <w:r w:rsidRPr="00DE4A13">
        <w:t>an</w:t>
      </w:r>
      <w:r w:rsidRPr="00DE4A13">
        <w:rPr>
          <w:spacing w:val="-5"/>
        </w:rPr>
        <w:t xml:space="preserve"> </w:t>
      </w:r>
      <w:r w:rsidR="007D7A25" w:rsidRPr="00DE4A13">
        <w:t>Outreach Provider</w:t>
      </w:r>
      <w:r w:rsidRPr="00DE4A13">
        <w:rPr>
          <w:spacing w:val="-7"/>
        </w:rPr>
        <w:t xml:space="preserve"> </w:t>
      </w:r>
      <w:r w:rsidRPr="00DE4A13">
        <w:t>ceases</w:t>
      </w:r>
      <w:r w:rsidRPr="00DE4A13">
        <w:rPr>
          <w:spacing w:val="-6"/>
        </w:rPr>
        <w:t xml:space="preserve"> </w:t>
      </w:r>
      <w:r w:rsidRPr="00DE4A13">
        <w:t>to</w:t>
      </w:r>
      <w:r w:rsidRPr="00DE4A13">
        <w:rPr>
          <w:spacing w:val="-5"/>
        </w:rPr>
        <w:t xml:space="preserve"> </w:t>
      </w:r>
      <w:r w:rsidRPr="00DE4A13">
        <w:t>provide</w:t>
      </w:r>
      <w:r w:rsidRPr="00DE4A13">
        <w:rPr>
          <w:spacing w:val="-5"/>
        </w:rPr>
        <w:t xml:space="preserve"> </w:t>
      </w:r>
      <w:r w:rsidRPr="00DE4A13">
        <w:t>Open</w:t>
      </w:r>
      <w:r w:rsidRPr="00DE4A13">
        <w:rPr>
          <w:spacing w:val="-7"/>
        </w:rPr>
        <w:t xml:space="preserve"> </w:t>
      </w:r>
      <w:r w:rsidRPr="00DE4A13">
        <w:t>Arms</w:t>
      </w:r>
      <w:r w:rsidRPr="00DE4A13">
        <w:rPr>
          <w:spacing w:val="-3"/>
        </w:rPr>
        <w:t xml:space="preserve"> </w:t>
      </w:r>
      <w:r w:rsidRPr="00DE4A13">
        <w:t>services,</w:t>
      </w:r>
      <w:r w:rsidRPr="00DE4A13">
        <w:rPr>
          <w:spacing w:val="-8"/>
        </w:rPr>
        <w:t xml:space="preserve"> </w:t>
      </w:r>
      <w:r w:rsidRPr="00DE4A13">
        <w:t>all</w:t>
      </w:r>
      <w:r w:rsidRPr="00DE4A13">
        <w:rPr>
          <w:spacing w:val="-5"/>
        </w:rPr>
        <w:t xml:space="preserve"> </w:t>
      </w:r>
      <w:r w:rsidRPr="00DE4A13">
        <w:t>Open</w:t>
      </w:r>
      <w:r w:rsidRPr="00DE4A13">
        <w:rPr>
          <w:spacing w:val="-5"/>
        </w:rPr>
        <w:t xml:space="preserve"> </w:t>
      </w:r>
      <w:r w:rsidRPr="00DE4A13">
        <w:t>Arms</w:t>
      </w:r>
      <w:r w:rsidRPr="00DE4A13">
        <w:rPr>
          <w:spacing w:val="-5"/>
        </w:rPr>
        <w:t xml:space="preserve"> </w:t>
      </w:r>
      <w:r w:rsidRPr="00DE4A13">
        <w:t>client</w:t>
      </w:r>
      <w:r w:rsidRPr="00DE4A13">
        <w:rPr>
          <w:spacing w:val="-6"/>
        </w:rPr>
        <w:t xml:space="preserve"> </w:t>
      </w:r>
      <w:r w:rsidRPr="00DE4A13">
        <w:t>records</w:t>
      </w:r>
      <w:r w:rsidRPr="00DE4A13">
        <w:rPr>
          <w:spacing w:val="-4"/>
        </w:rPr>
        <w:t xml:space="preserve"> </w:t>
      </w:r>
      <w:r w:rsidRPr="00DE4A13">
        <w:t>must</w:t>
      </w:r>
      <w:r w:rsidRPr="00DE4A13">
        <w:rPr>
          <w:spacing w:val="-4"/>
        </w:rPr>
        <w:t xml:space="preserve"> </w:t>
      </w:r>
      <w:r w:rsidRPr="00DE4A13">
        <w:t>be</w:t>
      </w:r>
      <w:r w:rsidRPr="00DE4A13">
        <w:rPr>
          <w:spacing w:val="-6"/>
        </w:rPr>
        <w:t xml:space="preserve"> </w:t>
      </w:r>
      <w:r w:rsidRPr="00DE4A13">
        <w:t>delivered to Open Arms promptly as outlined above.</w:t>
      </w:r>
    </w:p>
    <w:p w14:paraId="4741B4B0" w14:textId="77777777" w:rsidR="00922B70" w:rsidRPr="00DE4A13" w:rsidRDefault="0031533E" w:rsidP="00A61B90">
      <w:pPr>
        <w:pStyle w:val="Heading2"/>
        <w:numPr>
          <w:ilvl w:val="0"/>
          <w:numId w:val="0"/>
        </w:numPr>
        <w:ind w:left="851"/>
      </w:pPr>
      <w:bookmarkStart w:id="39" w:name="_Toc163051810"/>
      <w:r w:rsidRPr="00DE4A13">
        <w:t>Provision of Information</w:t>
      </w:r>
      <w:bookmarkEnd w:id="39"/>
    </w:p>
    <w:p w14:paraId="3EBDAA11" w14:textId="77777777" w:rsidR="00922B70" w:rsidRPr="00DE4A13" w:rsidRDefault="0031533E" w:rsidP="00227C69">
      <w:pPr>
        <w:pStyle w:val="Heading3"/>
      </w:pPr>
      <w:r w:rsidRPr="00DE4A13">
        <w:t>Open Arms client files and reports may be accessed by clients under Privacy legislation (Release of Information requests), Freedom of Information (</w:t>
      </w:r>
      <w:r w:rsidRPr="00DE4A13">
        <w:rPr>
          <w:b/>
        </w:rPr>
        <w:t>FOI</w:t>
      </w:r>
      <w:r w:rsidRPr="00DE4A13">
        <w:t xml:space="preserve">) legislation, </w:t>
      </w:r>
      <w:r w:rsidR="009A6700" w:rsidRPr="00DE4A13">
        <w:t xml:space="preserve">by </w:t>
      </w:r>
      <w:r w:rsidR="00BE1A78" w:rsidRPr="00DE4A13">
        <w:t xml:space="preserve">a law enforcement agency </w:t>
      </w:r>
      <w:r w:rsidRPr="00DE4A13">
        <w:t>under a warrant</w:t>
      </w:r>
      <w:r w:rsidR="00BE1A78" w:rsidRPr="00DE4A13">
        <w:t>,</w:t>
      </w:r>
      <w:r w:rsidRPr="00DE4A13">
        <w:t xml:space="preserve"> or </w:t>
      </w:r>
      <w:r w:rsidR="00BE1A78" w:rsidRPr="00DE4A13">
        <w:t xml:space="preserve">by a court under a </w:t>
      </w:r>
      <w:r w:rsidRPr="00DE4A13">
        <w:t>subpoena.</w:t>
      </w:r>
    </w:p>
    <w:p w14:paraId="0D3217C2" w14:textId="77777777" w:rsidR="00922B70" w:rsidRPr="00DE4A13" w:rsidRDefault="0031533E" w:rsidP="00227C69">
      <w:pPr>
        <w:pStyle w:val="Heading3"/>
      </w:pPr>
      <w:r w:rsidRPr="00DE4A13">
        <w:t>The OPC is required to notify the Open Arms Regional Director (or delegate) immediately if they receive</w:t>
      </w:r>
      <w:r w:rsidRPr="00DE4A13">
        <w:rPr>
          <w:spacing w:val="-13"/>
        </w:rPr>
        <w:t xml:space="preserve"> </w:t>
      </w:r>
      <w:r w:rsidRPr="00DE4A13">
        <w:t>a</w:t>
      </w:r>
      <w:r w:rsidRPr="00DE4A13">
        <w:rPr>
          <w:spacing w:val="-12"/>
        </w:rPr>
        <w:t xml:space="preserve"> </w:t>
      </w:r>
      <w:r w:rsidRPr="00DE4A13">
        <w:t>subpoena,</w:t>
      </w:r>
      <w:r w:rsidRPr="00DE4A13">
        <w:rPr>
          <w:spacing w:val="-13"/>
        </w:rPr>
        <w:t xml:space="preserve"> </w:t>
      </w:r>
      <w:r w:rsidRPr="00DE4A13">
        <w:t>FOI</w:t>
      </w:r>
      <w:r w:rsidR="009A6700" w:rsidRPr="00DE4A13">
        <w:t xml:space="preserve"> request,</w:t>
      </w:r>
      <w:r w:rsidRPr="00DE4A13">
        <w:rPr>
          <w:spacing w:val="-12"/>
        </w:rPr>
        <w:t xml:space="preserve"> </w:t>
      </w:r>
      <w:r w:rsidRPr="00DE4A13">
        <w:t>warrant,</w:t>
      </w:r>
      <w:r w:rsidRPr="00DE4A13">
        <w:rPr>
          <w:spacing w:val="-12"/>
        </w:rPr>
        <w:t xml:space="preserve"> </w:t>
      </w:r>
      <w:r w:rsidRPr="00DE4A13">
        <w:t>or</w:t>
      </w:r>
      <w:r w:rsidRPr="00DE4A13">
        <w:rPr>
          <w:spacing w:val="-13"/>
        </w:rPr>
        <w:t xml:space="preserve"> </w:t>
      </w:r>
      <w:r w:rsidRPr="00DE4A13">
        <w:t>request</w:t>
      </w:r>
      <w:r w:rsidRPr="00DE4A13">
        <w:rPr>
          <w:spacing w:val="-12"/>
        </w:rPr>
        <w:t xml:space="preserve"> </w:t>
      </w:r>
      <w:r w:rsidRPr="00DE4A13">
        <w:t>from</w:t>
      </w:r>
      <w:r w:rsidRPr="00DE4A13">
        <w:rPr>
          <w:spacing w:val="-12"/>
        </w:rPr>
        <w:t xml:space="preserve"> </w:t>
      </w:r>
      <w:r w:rsidRPr="00DE4A13">
        <w:t>ADF</w:t>
      </w:r>
      <w:r w:rsidRPr="00DE4A13">
        <w:rPr>
          <w:spacing w:val="-13"/>
        </w:rPr>
        <w:t xml:space="preserve"> </w:t>
      </w:r>
      <w:r w:rsidRPr="00DE4A13">
        <w:t>authorities</w:t>
      </w:r>
      <w:r w:rsidRPr="00DE4A13">
        <w:rPr>
          <w:spacing w:val="-12"/>
        </w:rPr>
        <w:t xml:space="preserve"> </w:t>
      </w:r>
      <w:r w:rsidRPr="00DE4A13">
        <w:t>(</w:t>
      </w:r>
      <w:r w:rsidR="002417F1" w:rsidRPr="00DE4A13">
        <w:t>for</w:t>
      </w:r>
      <w:r w:rsidR="009A6700" w:rsidRPr="00DE4A13">
        <w:t xml:space="preserve"> a</w:t>
      </w:r>
      <w:r w:rsidRPr="00DE4A13">
        <w:rPr>
          <w:spacing w:val="-12"/>
        </w:rPr>
        <w:t xml:space="preserve"> </w:t>
      </w:r>
      <w:r w:rsidRPr="00DE4A13">
        <w:t>current</w:t>
      </w:r>
      <w:r w:rsidRPr="00DE4A13">
        <w:rPr>
          <w:spacing w:val="-12"/>
        </w:rPr>
        <w:t xml:space="preserve"> </w:t>
      </w:r>
      <w:r w:rsidRPr="00DE4A13">
        <w:t>serving ADF</w:t>
      </w:r>
      <w:r w:rsidRPr="00DE4A13">
        <w:rPr>
          <w:spacing w:val="-12"/>
        </w:rPr>
        <w:t xml:space="preserve"> </w:t>
      </w:r>
      <w:r w:rsidRPr="00DE4A13">
        <w:t>member)</w:t>
      </w:r>
      <w:r w:rsidRPr="00DE4A13">
        <w:rPr>
          <w:spacing w:val="-13"/>
        </w:rPr>
        <w:t xml:space="preserve"> </w:t>
      </w:r>
      <w:r w:rsidRPr="00DE4A13">
        <w:t>or</w:t>
      </w:r>
      <w:r w:rsidRPr="00DE4A13">
        <w:rPr>
          <w:spacing w:val="-8"/>
        </w:rPr>
        <w:t xml:space="preserve"> </w:t>
      </w:r>
      <w:r w:rsidRPr="00DE4A13">
        <w:t>any</w:t>
      </w:r>
      <w:r w:rsidRPr="00DE4A13">
        <w:rPr>
          <w:spacing w:val="-13"/>
        </w:rPr>
        <w:t xml:space="preserve"> </w:t>
      </w:r>
      <w:r w:rsidRPr="00DE4A13">
        <w:t>other</w:t>
      </w:r>
      <w:r w:rsidRPr="00DE4A13">
        <w:rPr>
          <w:spacing w:val="-10"/>
        </w:rPr>
        <w:t xml:space="preserve"> </w:t>
      </w:r>
      <w:r w:rsidRPr="00DE4A13">
        <w:t>person,</w:t>
      </w:r>
      <w:r w:rsidRPr="00DE4A13">
        <w:rPr>
          <w:spacing w:val="-8"/>
        </w:rPr>
        <w:t xml:space="preserve"> </w:t>
      </w:r>
      <w:r w:rsidRPr="00DE4A13">
        <w:t>to</w:t>
      </w:r>
      <w:r w:rsidRPr="00DE4A13">
        <w:rPr>
          <w:spacing w:val="-8"/>
        </w:rPr>
        <w:t xml:space="preserve"> </w:t>
      </w:r>
      <w:r w:rsidRPr="00DE4A13">
        <w:t>access</w:t>
      </w:r>
      <w:r w:rsidRPr="00DE4A13">
        <w:rPr>
          <w:spacing w:val="-9"/>
        </w:rPr>
        <w:t xml:space="preserve"> </w:t>
      </w:r>
      <w:r w:rsidRPr="00DE4A13">
        <w:t>Open</w:t>
      </w:r>
      <w:r w:rsidRPr="00DE4A13">
        <w:rPr>
          <w:spacing w:val="-9"/>
        </w:rPr>
        <w:t xml:space="preserve"> </w:t>
      </w:r>
      <w:r w:rsidRPr="00DE4A13">
        <w:t>Arms</w:t>
      </w:r>
      <w:r w:rsidRPr="00DE4A13">
        <w:rPr>
          <w:spacing w:val="-11"/>
        </w:rPr>
        <w:t xml:space="preserve"> </w:t>
      </w:r>
      <w:r w:rsidRPr="00DE4A13">
        <w:t>client</w:t>
      </w:r>
      <w:r w:rsidRPr="00DE4A13">
        <w:rPr>
          <w:spacing w:val="-11"/>
        </w:rPr>
        <w:t xml:space="preserve"> </w:t>
      </w:r>
      <w:r w:rsidRPr="00DE4A13">
        <w:t>files.</w:t>
      </w:r>
      <w:r w:rsidRPr="00DE4A13">
        <w:rPr>
          <w:spacing w:val="-11"/>
        </w:rPr>
        <w:t xml:space="preserve"> </w:t>
      </w:r>
      <w:r w:rsidRPr="00DE4A13">
        <w:t>Open</w:t>
      </w:r>
      <w:r w:rsidRPr="00DE4A13">
        <w:rPr>
          <w:spacing w:val="-10"/>
        </w:rPr>
        <w:t xml:space="preserve"> </w:t>
      </w:r>
      <w:r w:rsidRPr="00DE4A13">
        <w:t>Arms</w:t>
      </w:r>
      <w:r w:rsidRPr="00DE4A13">
        <w:rPr>
          <w:spacing w:val="-11"/>
        </w:rPr>
        <w:t xml:space="preserve"> </w:t>
      </w:r>
      <w:r w:rsidRPr="00DE4A13">
        <w:t>will</w:t>
      </w:r>
      <w:r w:rsidRPr="00DE4A13">
        <w:rPr>
          <w:spacing w:val="-9"/>
        </w:rPr>
        <w:t xml:space="preserve"> </w:t>
      </w:r>
      <w:r w:rsidRPr="00DE4A13">
        <w:t>provide</w:t>
      </w:r>
      <w:r w:rsidRPr="00DE4A13">
        <w:rPr>
          <w:spacing w:val="-11"/>
        </w:rPr>
        <w:t xml:space="preserve"> </w:t>
      </w:r>
      <w:r w:rsidRPr="00DE4A13">
        <w:t>direction on the appropriate response.</w:t>
      </w:r>
    </w:p>
    <w:p w14:paraId="55C62F30" w14:textId="77777777" w:rsidR="00922B70" w:rsidRPr="00DE4A13" w:rsidRDefault="0031533E" w:rsidP="00227C69">
      <w:pPr>
        <w:pStyle w:val="Heading3"/>
      </w:pPr>
      <w:r w:rsidRPr="00DE4A13">
        <w:t>Under</w:t>
      </w:r>
      <w:r w:rsidRPr="00DE4A13">
        <w:rPr>
          <w:spacing w:val="-3"/>
        </w:rPr>
        <w:t xml:space="preserve"> </w:t>
      </w:r>
      <w:r w:rsidRPr="00DE4A13">
        <w:t>no</w:t>
      </w:r>
      <w:r w:rsidRPr="00DE4A13">
        <w:rPr>
          <w:spacing w:val="-4"/>
        </w:rPr>
        <w:t xml:space="preserve"> </w:t>
      </w:r>
      <w:r w:rsidRPr="00DE4A13">
        <w:t>circumstances</w:t>
      </w:r>
      <w:r w:rsidRPr="00DE4A13">
        <w:rPr>
          <w:spacing w:val="-6"/>
        </w:rPr>
        <w:t xml:space="preserve"> </w:t>
      </w:r>
      <w:r w:rsidRPr="00DE4A13">
        <w:t>is</w:t>
      </w:r>
      <w:r w:rsidRPr="00DE4A13">
        <w:rPr>
          <w:spacing w:val="-8"/>
        </w:rPr>
        <w:t xml:space="preserve"> </w:t>
      </w:r>
      <w:r w:rsidRPr="00DE4A13">
        <w:t>an</w:t>
      </w:r>
      <w:r w:rsidRPr="00DE4A13">
        <w:rPr>
          <w:spacing w:val="-4"/>
        </w:rPr>
        <w:t xml:space="preserve"> </w:t>
      </w:r>
      <w:r w:rsidR="0082345B" w:rsidRPr="00DE4A13">
        <w:t>Outreach Provider</w:t>
      </w:r>
      <w:r w:rsidR="00A718FB" w:rsidRPr="00DE4A13">
        <w:t xml:space="preserve"> </w:t>
      </w:r>
      <w:r w:rsidRPr="00DE4A13">
        <w:t>to</w:t>
      </w:r>
      <w:r w:rsidRPr="00DE4A13">
        <w:rPr>
          <w:spacing w:val="-4"/>
        </w:rPr>
        <w:t xml:space="preserve"> </w:t>
      </w:r>
      <w:r w:rsidRPr="00DE4A13">
        <w:t>provide</w:t>
      </w:r>
      <w:r w:rsidRPr="00DE4A13">
        <w:rPr>
          <w:spacing w:val="-5"/>
        </w:rPr>
        <w:t xml:space="preserve"> </w:t>
      </w:r>
      <w:r w:rsidRPr="00DE4A13">
        <w:t>an</w:t>
      </w:r>
      <w:r w:rsidRPr="00DE4A13">
        <w:rPr>
          <w:spacing w:val="-6"/>
        </w:rPr>
        <w:t xml:space="preserve"> </w:t>
      </w:r>
      <w:r w:rsidRPr="00DE4A13">
        <w:t>Open</w:t>
      </w:r>
      <w:r w:rsidRPr="00DE4A13">
        <w:rPr>
          <w:spacing w:val="-9"/>
        </w:rPr>
        <w:t xml:space="preserve"> </w:t>
      </w:r>
      <w:r w:rsidRPr="00DE4A13">
        <w:t>Arms</w:t>
      </w:r>
      <w:r w:rsidRPr="00DE4A13">
        <w:rPr>
          <w:spacing w:val="-6"/>
        </w:rPr>
        <w:t xml:space="preserve"> </w:t>
      </w:r>
      <w:r w:rsidRPr="00DE4A13">
        <w:t>client</w:t>
      </w:r>
      <w:r w:rsidRPr="00DE4A13">
        <w:rPr>
          <w:spacing w:val="-5"/>
        </w:rPr>
        <w:t xml:space="preserve"> </w:t>
      </w:r>
      <w:r w:rsidRPr="00DE4A13">
        <w:t>report</w:t>
      </w:r>
      <w:r w:rsidRPr="00DE4A13">
        <w:rPr>
          <w:spacing w:val="-6"/>
        </w:rPr>
        <w:t xml:space="preserve"> </w:t>
      </w:r>
      <w:r w:rsidRPr="00DE4A13">
        <w:t>directly</w:t>
      </w:r>
      <w:r w:rsidRPr="00DE4A13">
        <w:rPr>
          <w:spacing w:val="-5"/>
        </w:rPr>
        <w:t xml:space="preserve"> </w:t>
      </w:r>
      <w:r w:rsidRPr="00DE4A13">
        <w:t>to a</w:t>
      </w:r>
      <w:r w:rsidRPr="00DE4A13">
        <w:rPr>
          <w:spacing w:val="-6"/>
        </w:rPr>
        <w:t xml:space="preserve"> </w:t>
      </w:r>
      <w:r w:rsidRPr="00DE4A13">
        <w:t>client</w:t>
      </w:r>
      <w:r w:rsidRPr="00DE4A13">
        <w:rPr>
          <w:spacing w:val="-6"/>
        </w:rPr>
        <w:t xml:space="preserve"> </w:t>
      </w:r>
      <w:r w:rsidRPr="00DE4A13">
        <w:t>or</w:t>
      </w:r>
      <w:r w:rsidRPr="00DE4A13">
        <w:rPr>
          <w:spacing w:val="-6"/>
        </w:rPr>
        <w:t xml:space="preserve"> </w:t>
      </w:r>
      <w:r w:rsidRPr="00DE4A13">
        <w:t>a</w:t>
      </w:r>
      <w:r w:rsidRPr="00DE4A13">
        <w:rPr>
          <w:spacing w:val="-5"/>
        </w:rPr>
        <w:t xml:space="preserve"> </w:t>
      </w:r>
      <w:r w:rsidRPr="00DE4A13">
        <w:t>third party,</w:t>
      </w:r>
      <w:r w:rsidRPr="00DE4A13">
        <w:rPr>
          <w:spacing w:val="-9"/>
        </w:rPr>
        <w:t xml:space="preserve"> </w:t>
      </w:r>
      <w:r w:rsidRPr="00DE4A13">
        <w:t>including</w:t>
      </w:r>
      <w:r w:rsidRPr="00DE4A13">
        <w:rPr>
          <w:spacing w:val="-10"/>
        </w:rPr>
        <w:t xml:space="preserve"> </w:t>
      </w:r>
      <w:r w:rsidRPr="00DE4A13">
        <w:t>Government</w:t>
      </w:r>
      <w:r w:rsidRPr="00DE4A13">
        <w:rPr>
          <w:spacing w:val="-8"/>
        </w:rPr>
        <w:t xml:space="preserve"> </w:t>
      </w:r>
      <w:r w:rsidRPr="00DE4A13">
        <w:t>agencies.</w:t>
      </w:r>
      <w:r w:rsidRPr="00DE4A13">
        <w:rPr>
          <w:spacing w:val="-9"/>
        </w:rPr>
        <w:t xml:space="preserve"> </w:t>
      </w:r>
      <w:r w:rsidRPr="00DE4A13">
        <w:t>Where</w:t>
      </w:r>
      <w:r w:rsidRPr="00DE4A13">
        <w:rPr>
          <w:spacing w:val="-8"/>
        </w:rPr>
        <w:t xml:space="preserve"> </w:t>
      </w:r>
      <w:r w:rsidRPr="00DE4A13">
        <w:t>appropriate</w:t>
      </w:r>
      <w:r w:rsidRPr="00DE4A13">
        <w:rPr>
          <w:spacing w:val="-8"/>
        </w:rPr>
        <w:t xml:space="preserve"> </w:t>
      </w:r>
      <w:r w:rsidRPr="00DE4A13">
        <w:t>these</w:t>
      </w:r>
      <w:r w:rsidRPr="00DE4A13">
        <w:rPr>
          <w:spacing w:val="-8"/>
        </w:rPr>
        <w:t xml:space="preserve"> </w:t>
      </w:r>
      <w:r w:rsidRPr="00DE4A13">
        <w:t>reports</w:t>
      </w:r>
      <w:r w:rsidRPr="00DE4A13">
        <w:rPr>
          <w:spacing w:val="-9"/>
        </w:rPr>
        <w:t xml:space="preserve"> </w:t>
      </w:r>
      <w:r w:rsidRPr="00DE4A13">
        <w:t>will</w:t>
      </w:r>
      <w:r w:rsidRPr="00DE4A13">
        <w:rPr>
          <w:spacing w:val="-9"/>
        </w:rPr>
        <w:t xml:space="preserve"> </w:t>
      </w:r>
      <w:r w:rsidRPr="00DE4A13">
        <w:t>be</w:t>
      </w:r>
      <w:r w:rsidRPr="00DE4A13">
        <w:rPr>
          <w:spacing w:val="-8"/>
        </w:rPr>
        <w:t xml:space="preserve"> </w:t>
      </w:r>
      <w:r w:rsidRPr="00DE4A13">
        <w:t>provided</w:t>
      </w:r>
      <w:r w:rsidRPr="00DE4A13">
        <w:rPr>
          <w:spacing w:val="-9"/>
        </w:rPr>
        <w:t xml:space="preserve"> </w:t>
      </w:r>
      <w:r w:rsidRPr="00DE4A13">
        <w:t>to</w:t>
      </w:r>
      <w:r w:rsidRPr="00DE4A13">
        <w:rPr>
          <w:spacing w:val="-6"/>
        </w:rPr>
        <w:t xml:space="preserve"> </w:t>
      </w:r>
      <w:r w:rsidRPr="00DE4A13">
        <w:t>clients</w:t>
      </w:r>
      <w:r w:rsidRPr="00DE4A13">
        <w:rPr>
          <w:spacing w:val="-9"/>
        </w:rPr>
        <w:t xml:space="preserve"> </w:t>
      </w:r>
      <w:r w:rsidRPr="00DE4A13">
        <w:t>or third parties through</w:t>
      </w:r>
      <w:r w:rsidR="0082345B" w:rsidRPr="00DE4A13">
        <w:t xml:space="preserve"> Open Arms. </w:t>
      </w:r>
    </w:p>
    <w:p w14:paraId="2F0D29BE" w14:textId="77777777" w:rsidR="00922B70" w:rsidRPr="00DE4A13" w:rsidRDefault="0031533E" w:rsidP="00A61B90">
      <w:pPr>
        <w:pStyle w:val="Heading2"/>
        <w:numPr>
          <w:ilvl w:val="0"/>
          <w:numId w:val="0"/>
        </w:numPr>
        <w:ind w:left="851"/>
      </w:pPr>
      <w:bookmarkStart w:id="40" w:name="_Toc163051811"/>
      <w:r w:rsidRPr="00DE4A13">
        <w:t>Complaints and Complaint Handling</w:t>
      </w:r>
      <w:bookmarkEnd w:id="40"/>
    </w:p>
    <w:p w14:paraId="270727AE" w14:textId="77777777" w:rsidR="00922B70" w:rsidRPr="00DE4A13" w:rsidRDefault="0031533E" w:rsidP="00153D9B">
      <w:pPr>
        <w:pStyle w:val="Heading3"/>
      </w:pPr>
      <w:r w:rsidRPr="00DE4A13">
        <w:t xml:space="preserve">An </w:t>
      </w:r>
      <w:r w:rsidR="00CD3E8A" w:rsidRPr="00DE4A13">
        <w:t>Outreach Provider</w:t>
      </w:r>
      <w:r w:rsidR="00CD3E8A" w:rsidRPr="00DE4A13">
        <w:rPr>
          <w:spacing w:val="-13"/>
        </w:rPr>
        <w:t xml:space="preserve"> </w:t>
      </w:r>
      <w:r w:rsidRPr="00DE4A13">
        <w:t xml:space="preserve">is required to advise the Open Arms Regional Director </w:t>
      </w:r>
      <w:r w:rsidR="006E4928" w:rsidRPr="00DE4A13">
        <w:t xml:space="preserve">(or </w:t>
      </w:r>
      <w:r w:rsidR="00681519" w:rsidRPr="00DE4A13">
        <w:t>d</w:t>
      </w:r>
      <w:r w:rsidR="006E4928" w:rsidRPr="00DE4A13">
        <w:t xml:space="preserve">elegate) </w:t>
      </w:r>
      <w:r w:rsidRPr="00DE4A13">
        <w:t>at the earliest practical opportunity of any complaint relating to their professional conduct, and subsequently, the outcome of any investigation.</w:t>
      </w:r>
    </w:p>
    <w:p w14:paraId="588A06E4" w14:textId="77777777" w:rsidR="00922B70" w:rsidRPr="00DE4A13" w:rsidRDefault="0031533E" w:rsidP="00153D9B">
      <w:pPr>
        <w:pStyle w:val="Heading3"/>
      </w:pPr>
      <w:r w:rsidRPr="00DE4A13">
        <w:t xml:space="preserve">The </w:t>
      </w:r>
      <w:r w:rsidR="00A970E9" w:rsidRPr="00DE4A13">
        <w:t>Outreach Provider</w:t>
      </w:r>
      <w:r w:rsidR="00A970E9" w:rsidRPr="00DE4A13">
        <w:rPr>
          <w:spacing w:val="-13"/>
        </w:rPr>
        <w:t xml:space="preserve"> </w:t>
      </w:r>
      <w:r w:rsidRPr="00DE4A13">
        <w:t xml:space="preserve">must cooperate fully with Open Arms when investigating any complaint relating to an Open </w:t>
      </w:r>
      <w:r w:rsidR="00BE1A78" w:rsidRPr="00DE4A13">
        <w:t>A</w:t>
      </w:r>
      <w:r w:rsidRPr="00DE4A13">
        <w:t>rms client</w:t>
      </w:r>
      <w:r w:rsidR="002417F1" w:rsidRPr="00DE4A13">
        <w:t>. This includes</w:t>
      </w:r>
      <w:r w:rsidRPr="00DE4A13">
        <w:t xml:space="preserve"> provid</w:t>
      </w:r>
      <w:r w:rsidR="002417F1" w:rsidRPr="00DE4A13">
        <w:t>ing,</w:t>
      </w:r>
      <w:r w:rsidRPr="00DE4A13">
        <w:t xml:space="preserve"> </w:t>
      </w:r>
      <w:r w:rsidR="002417F1" w:rsidRPr="00DE4A13">
        <w:t xml:space="preserve">within 7 calendar days of receiving an information request from Open Arms, </w:t>
      </w:r>
      <w:r w:rsidRPr="00DE4A13">
        <w:t>sufficient information to enable a response to a complaint.</w:t>
      </w:r>
    </w:p>
    <w:p w14:paraId="42373A03" w14:textId="77777777" w:rsidR="00922B70" w:rsidRPr="00DE4A13" w:rsidRDefault="0031533E" w:rsidP="00153D9B">
      <w:pPr>
        <w:pStyle w:val="Heading3"/>
      </w:pPr>
      <w:r w:rsidRPr="00DE4A13">
        <w:t>Should</w:t>
      </w:r>
      <w:r w:rsidRPr="00DE4A13">
        <w:rPr>
          <w:spacing w:val="-1"/>
        </w:rPr>
        <w:t xml:space="preserve"> </w:t>
      </w:r>
      <w:r w:rsidRPr="00DE4A13">
        <w:t>Open Arms have significant concerns about an</w:t>
      </w:r>
      <w:r w:rsidRPr="00DE4A13">
        <w:rPr>
          <w:spacing w:val="-1"/>
        </w:rPr>
        <w:t xml:space="preserve"> </w:t>
      </w:r>
      <w:r w:rsidR="00A970E9" w:rsidRPr="00DE4A13">
        <w:t>Outreach Providers</w:t>
      </w:r>
      <w:r w:rsidR="00A970E9" w:rsidRPr="00DE4A13">
        <w:rPr>
          <w:spacing w:val="-13"/>
        </w:rPr>
        <w:t xml:space="preserve"> </w:t>
      </w:r>
      <w:r w:rsidRPr="00DE4A13">
        <w:t>clinical practice,</w:t>
      </w:r>
      <w:r w:rsidRPr="00DE4A13">
        <w:rPr>
          <w:spacing w:val="-1"/>
        </w:rPr>
        <w:t xml:space="preserve"> </w:t>
      </w:r>
      <w:r w:rsidRPr="00DE4A13">
        <w:t>including failure to use evidence-based treatment, the appropriateness of report writing, or financial practices such as inappropriate</w:t>
      </w:r>
      <w:r w:rsidRPr="00DE4A13">
        <w:rPr>
          <w:spacing w:val="-2"/>
        </w:rPr>
        <w:t xml:space="preserve"> </w:t>
      </w:r>
      <w:r w:rsidRPr="00DE4A13">
        <w:t>billing,</w:t>
      </w:r>
      <w:r w:rsidRPr="00DE4A13">
        <w:rPr>
          <w:spacing w:val="-1"/>
        </w:rPr>
        <w:t xml:space="preserve"> </w:t>
      </w:r>
      <w:r w:rsidRPr="00DE4A13">
        <w:t>Open</w:t>
      </w:r>
      <w:r w:rsidRPr="00DE4A13">
        <w:rPr>
          <w:spacing w:val="-5"/>
        </w:rPr>
        <w:t xml:space="preserve"> </w:t>
      </w:r>
      <w:r w:rsidRPr="00DE4A13">
        <w:t>Arms</w:t>
      </w:r>
      <w:r w:rsidRPr="00DE4A13">
        <w:rPr>
          <w:spacing w:val="-4"/>
        </w:rPr>
        <w:t xml:space="preserve"> </w:t>
      </w:r>
      <w:r w:rsidRPr="00DE4A13">
        <w:t>may</w:t>
      </w:r>
      <w:r w:rsidRPr="00DE4A13">
        <w:rPr>
          <w:spacing w:val="-4"/>
        </w:rPr>
        <w:t xml:space="preserve"> </w:t>
      </w:r>
      <w:r w:rsidRPr="00DE4A13">
        <w:t>write</w:t>
      </w:r>
      <w:r w:rsidRPr="00DE4A13">
        <w:rPr>
          <w:spacing w:val="-4"/>
        </w:rPr>
        <w:t xml:space="preserve"> </w:t>
      </w:r>
      <w:r w:rsidRPr="00DE4A13">
        <w:t>to</w:t>
      </w:r>
      <w:r w:rsidRPr="00DE4A13">
        <w:rPr>
          <w:spacing w:val="-1"/>
        </w:rPr>
        <w:t xml:space="preserve"> </w:t>
      </w:r>
      <w:r w:rsidRPr="00DE4A13">
        <w:t>a</w:t>
      </w:r>
      <w:r w:rsidR="00A970E9" w:rsidRPr="00DE4A13">
        <w:t xml:space="preserve"> Provider o</w:t>
      </w:r>
      <w:r w:rsidRPr="00DE4A13">
        <w:t>utlining</w:t>
      </w:r>
      <w:r w:rsidRPr="00DE4A13">
        <w:rPr>
          <w:spacing w:val="-3"/>
        </w:rPr>
        <w:t xml:space="preserve"> </w:t>
      </w:r>
      <w:r w:rsidRPr="00DE4A13">
        <w:t>these</w:t>
      </w:r>
      <w:r w:rsidRPr="00DE4A13">
        <w:rPr>
          <w:spacing w:val="-2"/>
        </w:rPr>
        <w:t xml:space="preserve"> </w:t>
      </w:r>
      <w:r w:rsidRPr="00DE4A13">
        <w:t>concerns,</w:t>
      </w:r>
      <w:r w:rsidRPr="00DE4A13">
        <w:rPr>
          <w:spacing w:val="-2"/>
        </w:rPr>
        <w:t xml:space="preserve"> </w:t>
      </w:r>
      <w:r w:rsidRPr="00DE4A13">
        <w:t>requiring</w:t>
      </w:r>
      <w:r w:rsidRPr="00DE4A13">
        <w:rPr>
          <w:spacing w:val="-3"/>
        </w:rPr>
        <w:t xml:space="preserve"> </w:t>
      </w:r>
      <w:r w:rsidRPr="00DE4A13">
        <w:t>the</w:t>
      </w:r>
      <w:r w:rsidR="00A970E9" w:rsidRPr="00DE4A13">
        <w:rPr>
          <w:spacing w:val="-2"/>
        </w:rPr>
        <w:t xml:space="preserve">m </w:t>
      </w:r>
      <w:r w:rsidRPr="00DE4A13">
        <w:t>to show</w:t>
      </w:r>
      <w:r w:rsidRPr="00DE4A13">
        <w:rPr>
          <w:spacing w:val="-7"/>
        </w:rPr>
        <w:t xml:space="preserve"> </w:t>
      </w:r>
      <w:r w:rsidRPr="00DE4A13">
        <w:t>cause</w:t>
      </w:r>
      <w:r w:rsidRPr="00DE4A13">
        <w:rPr>
          <w:spacing w:val="-7"/>
        </w:rPr>
        <w:t xml:space="preserve"> </w:t>
      </w:r>
      <w:r w:rsidRPr="00DE4A13">
        <w:t>as</w:t>
      </w:r>
      <w:r w:rsidRPr="00DE4A13">
        <w:rPr>
          <w:spacing w:val="-8"/>
        </w:rPr>
        <w:t xml:space="preserve"> </w:t>
      </w:r>
      <w:r w:rsidRPr="00DE4A13">
        <w:t>to</w:t>
      </w:r>
      <w:r w:rsidRPr="00DE4A13">
        <w:rPr>
          <w:spacing w:val="-4"/>
        </w:rPr>
        <w:t xml:space="preserve"> </w:t>
      </w:r>
      <w:r w:rsidRPr="00DE4A13">
        <w:t>why</w:t>
      </w:r>
      <w:r w:rsidRPr="00DE4A13">
        <w:rPr>
          <w:spacing w:val="-7"/>
        </w:rPr>
        <w:t xml:space="preserve"> </w:t>
      </w:r>
      <w:r w:rsidRPr="00DE4A13">
        <w:t>they</w:t>
      </w:r>
      <w:r w:rsidRPr="00DE4A13">
        <w:rPr>
          <w:spacing w:val="-9"/>
        </w:rPr>
        <w:t xml:space="preserve"> </w:t>
      </w:r>
      <w:r w:rsidRPr="00DE4A13">
        <w:t>should</w:t>
      </w:r>
      <w:r w:rsidRPr="00DE4A13">
        <w:rPr>
          <w:spacing w:val="-7"/>
        </w:rPr>
        <w:t xml:space="preserve"> </w:t>
      </w:r>
      <w:r w:rsidRPr="00DE4A13">
        <w:t>remain</w:t>
      </w:r>
      <w:r w:rsidRPr="00DE4A13">
        <w:rPr>
          <w:spacing w:val="-7"/>
        </w:rPr>
        <w:t xml:space="preserve"> </w:t>
      </w:r>
      <w:r w:rsidRPr="00DE4A13">
        <w:t>an</w:t>
      </w:r>
      <w:r w:rsidRPr="00DE4A13">
        <w:rPr>
          <w:spacing w:val="-9"/>
        </w:rPr>
        <w:t xml:space="preserve"> </w:t>
      </w:r>
      <w:r w:rsidRPr="00DE4A13">
        <w:t>Open</w:t>
      </w:r>
      <w:r w:rsidRPr="00DE4A13">
        <w:rPr>
          <w:spacing w:val="-9"/>
        </w:rPr>
        <w:t xml:space="preserve"> </w:t>
      </w:r>
      <w:r w:rsidRPr="00DE4A13">
        <w:t>Arms</w:t>
      </w:r>
      <w:r w:rsidRPr="00DE4A13">
        <w:rPr>
          <w:spacing w:val="-6"/>
        </w:rPr>
        <w:t xml:space="preserve"> </w:t>
      </w:r>
      <w:r w:rsidRPr="00DE4A13">
        <w:t>provider.</w:t>
      </w:r>
      <w:r w:rsidRPr="00DE4A13">
        <w:rPr>
          <w:spacing w:val="40"/>
        </w:rPr>
        <w:t xml:space="preserve"> </w:t>
      </w:r>
      <w:r w:rsidRPr="00DE4A13">
        <w:t>Failure</w:t>
      </w:r>
      <w:r w:rsidRPr="00DE4A13">
        <w:rPr>
          <w:spacing w:val="-7"/>
        </w:rPr>
        <w:t xml:space="preserve"> </w:t>
      </w:r>
      <w:r w:rsidRPr="00DE4A13">
        <w:t>of</w:t>
      </w:r>
      <w:r w:rsidRPr="00DE4A13">
        <w:rPr>
          <w:spacing w:val="-6"/>
        </w:rPr>
        <w:t xml:space="preserve"> </w:t>
      </w:r>
      <w:r w:rsidRPr="00DE4A13">
        <w:t>a</w:t>
      </w:r>
      <w:r w:rsidR="00A970E9" w:rsidRPr="00DE4A13">
        <w:rPr>
          <w:spacing w:val="-11"/>
        </w:rPr>
        <w:t xml:space="preserve"> Provider </w:t>
      </w:r>
      <w:r w:rsidRPr="00DE4A13">
        <w:t>to</w:t>
      </w:r>
      <w:r w:rsidRPr="00DE4A13">
        <w:rPr>
          <w:spacing w:val="-4"/>
        </w:rPr>
        <w:t xml:space="preserve"> </w:t>
      </w:r>
      <w:r w:rsidRPr="00DE4A13">
        <w:t>show</w:t>
      </w:r>
      <w:r w:rsidRPr="00DE4A13">
        <w:rPr>
          <w:spacing w:val="-7"/>
        </w:rPr>
        <w:t xml:space="preserve"> </w:t>
      </w:r>
      <w:r w:rsidRPr="00DE4A13">
        <w:t>that</w:t>
      </w:r>
      <w:r w:rsidRPr="00DE4A13">
        <w:rPr>
          <w:spacing w:val="-8"/>
        </w:rPr>
        <w:t xml:space="preserve"> </w:t>
      </w:r>
      <w:r w:rsidRPr="00DE4A13">
        <w:t>the</w:t>
      </w:r>
      <w:r w:rsidR="00A61B90" w:rsidRPr="00DE4A13">
        <w:t xml:space="preserve"> </w:t>
      </w:r>
      <w:r w:rsidRPr="00DE4A13">
        <w:t>activities</w:t>
      </w:r>
      <w:r w:rsidRPr="00DE4A13">
        <w:rPr>
          <w:spacing w:val="19"/>
        </w:rPr>
        <w:t xml:space="preserve"> </w:t>
      </w:r>
      <w:r w:rsidRPr="00DE4A13">
        <w:t>are</w:t>
      </w:r>
      <w:r w:rsidRPr="00DE4A13">
        <w:rPr>
          <w:spacing w:val="18"/>
        </w:rPr>
        <w:t xml:space="preserve"> </w:t>
      </w:r>
      <w:r w:rsidRPr="00DE4A13">
        <w:t>in</w:t>
      </w:r>
      <w:r w:rsidRPr="00DE4A13">
        <w:rPr>
          <w:spacing w:val="20"/>
        </w:rPr>
        <w:t xml:space="preserve"> </w:t>
      </w:r>
      <w:r w:rsidRPr="00DE4A13">
        <w:t>the</w:t>
      </w:r>
      <w:r w:rsidRPr="00DE4A13">
        <w:rPr>
          <w:spacing w:val="18"/>
        </w:rPr>
        <w:t xml:space="preserve"> </w:t>
      </w:r>
      <w:r w:rsidRPr="00DE4A13">
        <w:t>interests</w:t>
      </w:r>
      <w:r w:rsidRPr="00DE4A13">
        <w:rPr>
          <w:spacing w:val="16"/>
        </w:rPr>
        <w:t xml:space="preserve"> </w:t>
      </w:r>
      <w:r w:rsidRPr="00DE4A13">
        <w:t>of</w:t>
      </w:r>
      <w:r w:rsidRPr="00DE4A13">
        <w:rPr>
          <w:spacing w:val="18"/>
        </w:rPr>
        <w:t xml:space="preserve"> </w:t>
      </w:r>
      <w:r w:rsidRPr="00DE4A13">
        <w:t>the</w:t>
      </w:r>
      <w:r w:rsidRPr="00DE4A13">
        <w:rPr>
          <w:spacing w:val="18"/>
        </w:rPr>
        <w:t xml:space="preserve"> </w:t>
      </w:r>
      <w:r w:rsidRPr="00DE4A13">
        <w:t>Open</w:t>
      </w:r>
      <w:r w:rsidRPr="00DE4A13">
        <w:rPr>
          <w:spacing w:val="20"/>
        </w:rPr>
        <w:t xml:space="preserve"> </w:t>
      </w:r>
      <w:r w:rsidRPr="00DE4A13">
        <w:t>Arms</w:t>
      </w:r>
      <w:r w:rsidRPr="00DE4A13">
        <w:rPr>
          <w:spacing w:val="18"/>
        </w:rPr>
        <w:t xml:space="preserve"> </w:t>
      </w:r>
      <w:r w:rsidRPr="00DE4A13">
        <w:t>client</w:t>
      </w:r>
      <w:r w:rsidRPr="00DE4A13">
        <w:rPr>
          <w:spacing w:val="18"/>
        </w:rPr>
        <w:t xml:space="preserve"> </w:t>
      </w:r>
      <w:r w:rsidRPr="00DE4A13">
        <w:t>may</w:t>
      </w:r>
      <w:r w:rsidRPr="00DE4A13">
        <w:rPr>
          <w:spacing w:val="19"/>
        </w:rPr>
        <w:t xml:space="preserve"> </w:t>
      </w:r>
      <w:r w:rsidRPr="00DE4A13">
        <w:t>result</w:t>
      </w:r>
      <w:r w:rsidRPr="00DE4A13">
        <w:rPr>
          <w:spacing w:val="19"/>
        </w:rPr>
        <w:t xml:space="preserve"> </w:t>
      </w:r>
      <w:r w:rsidRPr="00DE4A13">
        <w:t>in</w:t>
      </w:r>
      <w:r w:rsidRPr="00DE4A13">
        <w:rPr>
          <w:spacing w:val="20"/>
        </w:rPr>
        <w:t xml:space="preserve"> </w:t>
      </w:r>
      <w:r w:rsidRPr="00DE4A13">
        <w:t>the</w:t>
      </w:r>
      <w:r w:rsidRPr="00DE4A13">
        <w:rPr>
          <w:spacing w:val="18"/>
        </w:rPr>
        <w:t xml:space="preserve"> </w:t>
      </w:r>
      <w:r w:rsidR="0091534B" w:rsidRPr="00DE4A13">
        <w:t>Deed with DVA</w:t>
      </w:r>
      <w:r w:rsidR="00227C69" w:rsidRPr="00DE4A13">
        <w:t xml:space="preserve"> </w:t>
      </w:r>
      <w:r w:rsidR="00D21AD2" w:rsidRPr="00DE4A13">
        <w:t xml:space="preserve">or Statutory Registration </w:t>
      </w:r>
      <w:r w:rsidR="00227C69" w:rsidRPr="00DE4A13">
        <w:t>being terminated</w:t>
      </w:r>
      <w:r w:rsidRPr="00DE4A13">
        <w:t>.</w:t>
      </w:r>
    </w:p>
    <w:p w14:paraId="5BB94F1E" w14:textId="77777777" w:rsidR="00922B70" w:rsidRPr="00DE4A13" w:rsidRDefault="0031533E" w:rsidP="00A61B90">
      <w:pPr>
        <w:pStyle w:val="Heading2"/>
        <w:numPr>
          <w:ilvl w:val="0"/>
          <w:numId w:val="0"/>
        </w:numPr>
        <w:ind w:left="851"/>
      </w:pPr>
      <w:bookmarkStart w:id="41" w:name="_Toc163051812"/>
      <w:r w:rsidRPr="00DE4A13">
        <w:t>Advertising and promotion</w:t>
      </w:r>
      <w:bookmarkEnd w:id="41"/>
    </w:p>
    <w:p w14:paraId="6F1D1D6B" w14:textId="77777777" w:rsidR="00922B70" w:rsidRPr="00DE4A13" w:rsidRDefault="00A970E9" w:rsidP="00754B8E">
      <w:pPr>
        <w:pStyle w:val="Heading3"/>
        <w:keepNext/>
        <w:ind w:left="1208" w:hanging="357"/>
      </w:pPr>
      <w:r w:rsidRPr="00DE4A13">
        <w:t>Outreach Providers</w:t>
      </w:r>
      <w:r w:rsidRPr="00DE4A13">
        <w:rPr>
          <w:spacing w:val="-13"/>
        </w:rPr>
        <w:t xml:space="preserve"> </w:t>
      </w:r>
      <w:r w:rsidR="0031533E" w:rsidRPr="00DE4A13">
        <w:t>must</w:t>
      </w:r>
      <w:r w:rsidR="0031533E" w:rsidRPr="00DE4A13">
        <w:rPr>
          <w:spacing w:val="-7"/>
        </w:rPr>
        <w:t xml:space="preserve"> </w:t>
      </w:r>
      <w:r w:rsidR="0031533E" w:rsidRPr="00DE4A13">
        <w:t>not</w:t>
      </w:r>
      <w:r w:rsidR="0031533E" w:rsidRPr="00DE4A13">
        <w:rPr>
          <w:spacing w:val="-8"/>
        </w:rPr>
        <w:t xml:space="preserve"> </w:t>
      </w:r>
      <w:r w:rsidR="0031533E" w:rsidRPr="00DE4A13">
        <w:t>refer</w:t>
      </w:r>
      <w:r w:rsidR="0031533E" w:rsidRPr="00DE4A13">
        <w:rPr>
          <w:spacing w:val="-11"/>
        </w:rPr>
        <w:t xml:space="preserve"> </w:t>
      </w:r>
      <w:r w:rsidR="0031533E" w:rsidRPr="00DE4A13">
        <w:t>to</w:t>
      </w:r>
      <w:r w:rsidR="0031533E" w:rsidRPr="00DE4A13">
        <w:rPr>
          <w:spacing w:val="-8"/>
        </w:rPr>
        <w:t xml:space="preserve"> </w:t>
      </w:r>
      <w:r w:rsidR="0031533E" w:rsidRPr="00DE4A13">
        <w:t>Open</w:t>
      </w:r>
      <w:r w:rsidR="0031533E" w:rsidRPr="00DE4A13">
        <w:rPr>
          <w:spacing w:val="-9"/>
        </w:rPr>
        <w:t xml:space="preserve"> </w:t>
      </w:r>
      <w:r w:rsidR="0031533E" w:rsidRPr="00DE4A13">
        <w:t>Arms</w:t>
      </w:r>
      <w:r w:rsidR="0031533E" w:rsidRPr="00DE4A13">
        <w:rPr>
          <w:spacing w:val="-11"/>
        </w:rPr>
        <w:t xml:space="preserve"> </w:t>
      </w:r>
      <w:r w:rsidR="0031533E" w:rsidRPr="00DE4A13">
        <w:t>or</w:t>
      </w:r>
      <w:r w:rsidR="0031533E" w:rsidRPr="00DE4A13">
        <w:rPr>
          <w:spacing w:val="-11"/>
        </w:rPr>
        <w:t xml:space="preserve"> </w:t>
      </w:r>
      <w:r w:rsidR="0031533E" w:rsidRPr="00DE4A13">
        <w:t>DVA</w:t>
      </w:r>
      <w:r w:rsidR="0031533E" w:rsidRPr="00DE4A13">
        <w:rPr>
          <w:spacing w:val="-11"/>
        </w:rPr>
        <w:t xml:space="preserve"> </w:t>
      </w:r>
      <w:r w:rsidR="0031533E" w:rsidRPr="00DE4A13">
        <w:t>in</w:t>
      </w:r>
      <w:r w:rsidR="0031533E" w:rsidRPr="00DE4A13">
        <w:rPr>
          <w:spacing w:val="-9"/>
        </w:rPr>
        <w:t xml:space="preserve"> </w:t>
      </w:r>
      <w:r w:rsidR="0031533E" w:rsidRPr="00DE4A13">
        <w:t>any</w:t>
      </w:r>
      <w:r w:rsidR="0031533E" w:rsidRPr="00DE4A13">
        <w:rPr>
          <w:spacing w:val="-9"/>
        </w:rPr>
        <w:t xml:space="preserve"> </w:t>
      </w:r>
      <w:r w:rsidR="0031533E" w:rsidRPr="00DE4A13">
        <w:t>promotional</w:t>
      </w:r>
      <w:r w:rsidR="0031533E" w:rsidRPr="00DE4A13">
        <w:rPr>
          <w:spacing w:val="-13"/>
        </w:rPr>
        <w:t xml:space="preserve"> </w:t>
      </w:r>
      <w:r w:rsidR="0031533E" w:rsidRPr="00DE4A13">
        <w:t>material</w:t>
      </w:r>
      <w:r w:rsidR="0031533E" w:rsidRPr="00DE4A13">
        <w:rPr>
          <w:spacing w:val="-8"/>
        </w:rPr>
        <w:t xml:space="preserve"> </w:t>
      </w:r>
      <w:r w:rsidR="007438E8" w:rsidRPr="00DE4A13">
        <w:rPr>
          <w:spacing w:val="-8"/>
        </w:rPr>
        <w:t xml:space="preserve">(including </w:t>
      </w:r>
      <w:r w:rsidR="007438E8" w:rsidRPr="00DE4A13">
        <w:t xml:space="preserve">advertisements, websites and email signature blocks) </w:t>
      </w:r>
      <w:r w:rsidR="0031533E" w:rsidRPr="00DE4A13">
        <w:t>unless</w:t>
      </w:r>
      <w:r w:rsidR="0031533E" w:rsidRPr="00DE4A13">
        <w:rPr>
          <w:spacing w:val="-10"/>
        </w:rPr>
        <w:t xml:space="preserve"> </w:t>
      </w:r>
      <w:r w:rsidR="0031533E" w:rsidRPr="00DE4A13">
        <w:t>they observe the following conditions:</w:t>
      </w:r>
    </w:p>
    <w:p w14:paraId="4AFE84D0" w14:textId="77777777" w:rsidR="00922B70" w:rsidRPr="00DE4A13" w:rsidRDefault="0031533E" w:rsidP="0042484C">
      <w:pPr>
        <w:pStyle w:val="Heading3"/>
        <w:numPr>
          <w:ilvl w:val="0"/>
          <w:numId w:val="24"/>
        </w:numPr>
      </w:pPr>
      <w:proofErr w:type="gramStart"/>
      <w:r w:rsidRPr="00DE4A13">
        <w:t>permission</w:t>
      </w:r>
      <w:proofErr w:type="gramEnd"/>
      <w:r w:rsidRPr="00DE4A13">
        <w:rPr>
          <w:spacing w:val="-5"/>
        </w:rPr>
        <w:t xml:space="preserve"> </w:t>
      </w:r>
      <w:r w:rsidRPr="00DE4A13">
        <w:t>must</w:t>
      </w:r>
      <w:r w:rsidRPr="00DE4A13">
        <w:rPr>
          <w:spacing w:val="-1"/>
        </w:rPr>
        <w:t xml:space="preserve"> </w:t>
      </w:r>
      <w:r w:rsidRPr="00DE4A13">
        <w:t>be</w:t>
      </w:r>
      <w:r w:rsidRPr="00DE4A13">
        <w:rPr>
          <w:spacing w:val="-2"/>
        </w:rPr>
        <w:t xml:space="preserve"> </w:t>
      </w:r>
      <w:r w:rsidRPr="00DE4A13">
        <w:t>sought</w:t>
      </w:r>
      <w:r w:rsidRPr="00DE4A13">
        <w:rPr>
          <w:spacing w:val="-2"/>
        </w:rPr>
        <w:t xml:space="preserve"> </w:t>
      </w:r>
      <w:r w:rsidRPr="00DE4A13">
        <w:t>in</w:t>
      </w:r>
      <w:r w:rsidRPr="00DE4A13">
        <w:rPr>
          <w:spacing w:val="-4"/>
        </w:rPr>
        <w:t xml:space="preserve"> </w:t>
      </w:r>
      <w:r w:rsidRPr="00DE4A13">
        <w:t>writing</w:t>
      </w:r>
      <w:r w:rsidRPr="00DE4A13">
        <w:rPr>
          <w:spacing w:val="-3"/>
        </w:rPr>
        <w:t xml:space="preserve"> </w:t>
      </w:r>
      <w:r w:rsidRPr="00DE4A13">
        <w:t>from Open</w:t>
      </w:r>
      <w:r w:rsidRPr="00DE4A13">
        <w:rPr>
          <w:spacing w:val="-3"/>
        </w:rPr>
        <w:t xml:space="preserve"> </w:t>
      </w:r>
      <w:r w:rsidRPr="00DE4A13">
        <w:t>Arms/</w:t>
      </w:r>
      <w:r w:rsidRPr="00DE4A13">
        <w:rPr>
          <w:spacing w:val="-1"/>
        </w:rPr>
        <w:t xml:space="preserve"> </w:t>
      </w:r>
      <w:r w:rsidRPr="00DE4A13">
        <w:t>DVA</w:t>
      </w:r>
      <w:r w:rsidRPr="00DE4A13">
        <w:rPr>
          <w:spacing w:val="-6"/>
        </w:rPr>
        <w:t xml:space="preserve"> </w:t>
      </w:r>
      <w:r w:rsidRPr="00DE4A13">
        <w:t>to</w:t>
      </w:r>
      <w:r w:rsidRPr="00DE4A13">
        <w:rPr>
          <w:spacing w:val="-1"/>
        </w:rPr>
        <w:t xml:space="preserve"> </w:t>
      </w:r>
      <w:r w:rsidRPr="00DE4A13">
        <w:t>include</w:t>
      </w:r>
      <w:r w:rsidRPr="00DE4A13">
        <w:rPr>
          <w:spacing w:val="-2"/>
        </w:rPr>
        <w:t xml:space="preserve"> </w:t>
      </w:r>
      <w:r w:rsidRPr="00DE4A13">
        <w:t>references</w:t>
      </w:r>
      <w:r w:rsidRPr="00DE4A13">
        <w:rPr>
          <w:spacing w:val="-2"/>
        </w:rPr>
        <w:t xml:space="preserve"> </w:t>
      </w:r>
      <w:r w:rsidRPr="00DE4A13">
        <w:t>to</w:t>
      </w:r>
      <w:r w:rsidRPr="00DE4A13">
        <w:rPr>
          <w:spacing w:val="-1"/>
        </w:rPr>
        <w:t xml:space="preserve"> </w:t>
      </w:r>
      <w:r w:rsidRPr="00DE4A13">
        <w:t>Open Arms</w:t>
      </w:r>
      <w:r w:rsidR="00E6273D" w:rsidRPr="00DE4A13">
        <w:t xml:space="preserve"> </w:t>
      </w:r>
      <w:r w:rsidRPr="00DE4A13">
        <w:t xml:space="preserve">/ DVA </w:t>
      </w:r>
      <w:r w:rsidR="007438E8" w:rsidRPr="00DE4A13">
        <w:t>in promotional material</w:t>
      </w:r>
      <w:r w:rsidRPr="00DE4A13">
        <w:t xml:space="preserve">. The request for permission must include </w:t>
      </w:r>
      <w:r w:rsidRPr="00DE4A13">
        <w:lastRenderedPageBreak/>
        <w:t xml:space="preserve">the proposed wording and any image/s which will be used. Requests should be directed to </w:t>
      </w:r>
      <w:hyperlink r:id="rId22">
        <w:r w:rsidRPr="00DE4A13">
          <w:rPr>
            <w:color w:val="0000FF"/>
            <w:spacing w:val="-2"/>
            <w:u w:val="single" w:color="0000FF"/>
          </w:rPr>
          <w:t>OPENARMS.OUTREACHPROGRAM@dva.gov.au</w:t>
        </w:r>
      </w:hyperlink>
      <w:r w:rsidRPr="00DE4A13">
        <w:rPr>
          <w:color w:val="0000FF"/>
          <w:spacing w:val="-2"/>
          <w:u w:val="single" w:color="0000FF"/>
        </w:rPr>
        <w:t>;</w:t>
      </w:r>
    </w:p>
    <w:p w14:paraId="2139EB9E" w14:textId="77777777" w:rsidR="00922B70" w:rsidRPr="00DE4A13" w:rsidRDefault="0031533E" w:rsidP="0042484C">
      <w:pPr>
        <w:pStyle w:val="Heading3"/>
        <w:numPr>
          <w:ilvl w:val="0"/>
          <w:numId w:val="24"/>
        </w:numPr>
      </w:pPr>
      <w:proofErr w:type="gramStart"/>
      <w:r w:rsidRPr="00DE4A13">
        <w:t>the</w:t>
      </w:r>
      <w:proofErr w:type="gramEnd"/>
      <w:r w:rsidRPr="00DE4A13">
        <w:t xml:space="preserve"> Australian Government / Open Arms / DVA logos must not be used;</w:t>
      </w:r>
    </w:p>
    <w:p w14:paraId="4610CDE3" w14:textId="77777777" w:rsidR="00922B70" w:rsidRPr="00DE4A13" w:rsidRDefault="0031533E" w:rsidP="0042484C">
      <w:pPr>
        <w:pStyle w:val="Heading3"/>
        <w:numPr>
          <w:ilvl w:val="0"/>
          <w:numId w:val="24"/>
        </w:numPr>
      </w:pPr>
      <w:proofErr w:type="gramStart"/>
      <w:r w:rsidRPr="00DE4A13">
        <w:t>the</w:t>
      </w:r>
      <w:proofErr w:type="gramEnd"/>
      <w:r w:rsidRPr="00DE4A13">
        <w:t xml:space="preserve"> </w:t>
      </w:r>
      <w:r w:rsidR="007438E8" w:rsidRPr="00DE4A13">
        <w:t xml:space="preserve">material </w:t>
      </w:r>
      <w:r w:rsidRPr="00DE4A13">
        <w:t xml:space="preserve">must not imply endorsement as an Open Arms or DVA preferred health care provider, or that the </w:t>
      </w:r>
      <w:r w:rsidR="00A970E9" w:rsidRPr="00DE4A13">
        <w:t xml:space="preserve">Outreach Provider </w:t>
      </w:r>
      <w:r w:rsidRPr="00DE4A13">
        <w:t xml:space="preserve">is an employee of, or an agent of, Open Arms or DVA. The </w:t>
      </w:r>
      <w:r w:rsidR="007438E8" w:rsidRPr="00DE4A13">
        <w:t xml:space="preserve">material </w:t>
      </w:r>
      <w:r w:rsidRPr="00DE4A13">
        <w:t>may advise that the health care provider will treat Open Arms eligible clients;</w:t>
      </w:r>
    </w:p>
    <w:p w14:paraId="0DB74DDE" w14:textId="77777777" w:rsidR="00922B70" w:rsidRPr="00DE4A13" w:rsidRDefault="0031533E" w:rsidP="0042484C">
      <w:pPr>
        <w:pStyle w:val="Heading3"/>
        <w:numPr>
          <w:ilvl w:val="0"/>
          <w:numId w:val="24"/>
        </w:numPr>
      </w:pPr>
      <w:proofErr w:type="gramStart"/>
      <w:r w:rsidRPr="00DE4A13">
        <w:t>no</w:t>
      </w:r>
      <w:proofErr w:type="gramEnd"/>
      <w:r w:rsidRPr="00DE4A13">
        <w:t xml:space="preserve"> false or misleading information is to be included in the</w:t>
      </w:r>
      <w:r w:rsidR="007438E8" w:rsidRPr="00DE4A13">
        <w:t xml:space="preserve"> material</w:t>
      </w:r>
      <w:r w:rsidRPr="00DE4A13">
        <w:t>; and</w:t>
      </w:r>
    </w:p>
    <w:p w14:paraId="4C32ED4D" w14:textId="77777777" w:rsidR="00922B70" w:rsidRPr="00DE4A13" w:rsidRDefault="007438E8" w:rsidP="0042484C">
      <w:pPr>
        <w:pStyle w:val="Heading3"/>
        <w:numPr>
          <w:ilvl w:val="0"/>
          <w:numId w:val="24"/>
        </w:numPr>
      </w:pPr>
      <w:proofErr w:type="gramStart"/>
      <w:r w:rsidRPr="00DE4A13">
        <w:t>promotional</w:t>
      </w:r>
      <w:proofErr w:type="gramEnd"/>
      <w:r w:rsidRPr="00DE4A13">
        <w:t xml:space="preserve"> material</w:t>
      </w:r>
      <w:r w:rsidR="0031533E" w:rsidRPr="00DE4A13">
        <w:t xml:space="preserve"> referring to Open Arms or DVA will not be permitted if State/Territory regulations for each provider type prohibit advertising.</w:t>
      </w:r>
    </w:p>
    <w:p w14:paraId="58C690E4" w14:textId="77777777" w:rsidR="00922B70" w:rsidRPr="00DE4A13" w:rsidRDefault="0031533E" w:rsidP="00F70661">
      <w:pPr>
        <w:pStyle w:val="Heading3"/>
      </w:pPr>
      <w:r w:rsidRPr="00DE4A13">
        <w:t xml:space="preserve">Breaches of the above conditions may lead to action under the </w:t>
      </w:r>
      <w:r w:rsidRPr="00DE4A13">
        <w:rPr>
          <w:i/>
          <w:iCs/>
        </w:rPr>
        <w:t>Competition and Consumer Act 2010</w:t>
      </w:r>
      <w:r w:rsidR="00940C38" w:rsidRPr="00DE4A13">
        <w:t xml:space="preserve"> (</w:t>
      </w:r>
      <w:proofErr w:type="spellStart"/>
      <w:r w:rsidR="00940C38" w:rsidRPr="00DE4A13">
        <w:t>Cth</w:t>
      </w:r>
      <w:proofErr w:type="spellEnd"/>
      <w:r w:rsidR="00940C38" w:rsidRPr="00DE4A13">
        <w:t>)</w:t>
      </w:r>
      <w:r w:rsidRPr="00DE4A13">
        <w:t>.</w:t>
      </w:r>
    </w:p>
    <w:p w14:paraId="54B16693" w14:textId="77777777" w:rsidR="00922B70" w:rsidRPr="00DE4A13" w:rsidRDefault="0031533E" w:rsidP="00F70661">
      <w:pPr>
        <w:pStyle w:val="Heading3"/>
      </w:pPr>
      <w:r w:rsidRPr="00DE4A13">
        <w:t>Official Open Arms or DVA issued promotional material can be used as directed.</w:t>
      </w:r>
    </w:p>
    <w:p w14:paraId="34B8F6E3" w14:textId="77777777" w:rsidR="00922B70" w:rsidRPr="00DE4A13" w:rsidRDefault="0031533E" w:rsidP="00D42215">
      <w:pPr>
        <w:pStyle w:val="Heading1"/>
        <w:rPr>
          <w:vanish/>
        </w:rPr>
      </w:pPr>
      <w:r w:rsidRPr="00DE4A13">
        <w:rPr>
          <w:vanish/>
        </w:rPr>
        <w:t xml:space="preserve">Service </w:t>
      </w:r>
      <w:r w:rsidR="00144E9C" w:rsidRPr="00DE4A13">
        <w:rPr>
          <w:vanish/>
        </w:rPr>
        <w:t>provision</w:t>
      </w:r>
      <w:bookmarkStart w:id="42" w:name="_Toc151108271"/>
      <w:bookmarkStart w:id="43" w:name="_Toc151397059"/>
      <w:bookmarkStart w:id="44" w:name="_Toc151397360"/>
      <w:bookmarkStart w:id="45" w:name="_Toc161667637"/>
      <w:bookmarkStart w:id="46" w:name="_Toc163036821"/>
      <w:bookmarkStart w:id="47" w:name="_Toc163038446"/>
      <w:bookmarkStart w:id="48" w:name="_Toc163051813"/>
      <w:bookmarkEnd w:id="42"/>
      <w:bookmarkEnd w:id="43"/>
      <w:bookmarkEnd w:id="44"/>
      <w:bookmarkEnd w:id="45"/>
      <w:bookmarkEnd w:id="46"/>
      <w:bookmarkEnd w:id="47"/>
      <w:bookmarkEnd w:id="48"/>
    </w:p>
    <w:p w14:paraId="36E42201" w14:textId="77777777" w:rsidR="00922B70" w:rsidRPr="00DE4A13" w:rsidRDefault="0031533E" w:rsidP="00A61B90">
      <w:pPr>
        <w:pStyle w:val="Heading2"/>
      </w:pPr>
      <w:bookmarkStart w:id="49" w:name="_Toc163051814"/>
      <w:r w:rsidRPr="00DE4A13">
        <w:t>Referrals</w:t>
      </w:r>
      <w:bookmarkEnd w:id="49"/>
    </w:p>
    <w:p w14:paraId="68F95B66" w14:textId="77777777" w:rsidR="00922B70" w:rsidRPr="00DE4A13" w:rsidRDefault="0031533E" w:rsidP="00153D9B">
      <w:pPr>
        <w:pStyle w:val="Heading3"/>
      </w:pPr>
      <w:r w:rsidRPr="00DE4A13">
        <w:t xml:space="preserve">A written </w:t>
      </w:r>
      <w:r w:rsidR="00692A3B" w:rsidRPr="00DE4A13">
        <w:t xml:space="preserve">Work </w:t>
      </w:r>
      <w:r w:rsidR="0091534B" w:rsidRPr="00DE4A13">
        <w:t>Order</w:t>
      </w:r>
      <w:r w:rsidRPr="00DE4A13">
        <w:t xml:space="preserve"> from Open Arms</w:t>
      </w:r>
      <w:r w:rsidR="00706E0F" w:rsidRPr="00DE4A13">
        <w:t xml:space="preserve"> that has been formally </w:t>
      </w:r>
      <w:r w:rsidR="00751340" w:rsidRPr="00DE4A13">
        <w:t>agreed</w:t>
      </w:r>
      <w:r w:rsidR="00706E0F" w:rsidRPr="00DE4A13">
        <w:t xml:space="preserve"> by the Outreach Provider</w:t>
      </w:r>
      <w:r w:rsidRPr="00DE4A13">
        <w:t xml:space="preserve"> is required for a provider to deliver Outreach Program services.</w:t>
      </w:r>
      <w:r w:rsidR="00D61B02" w:rsidRPr="00DE4A13">
        <w:t xml:space="preserve">  For Outgoing Providers, only a </w:t>
      </w:r>
      <w:r w:rsidR="00D21AD2" w:rsidRPr="00DE4A13">
        <w:t>Letter of Engagement</w:t>
      </w:r>
      <w:r w:rsidR="00D61B02" w:rsidRPr="00DE4A13">
        <w:t xml:space="preserve"> from Open Arms is required.  </w:t>
      </w:r>
    </w:p>
    <w:p w14:paraId="41344C7E" w14:textId="77777777" w:rsidR="00922B70" w:rsidRPr="00DE4A13" w:rsidRDefault="0031533E" w:rsidP="00153D9B">
      <w:pPr>
        <w:pStyle w:val="Heading3"/>
      </w:pPr>
      <w:r w:rsidRPr="00DE4A13">
        <w:t xml:space="preserve">Once </w:t>
      </w:r>
      <w:r w:rsidR="0091534B" w:rsidRPr="00DE4A13">
        <w:t>a</w:t>
      </w:r>
      <w:r w:rsidR="000E6134" w:rsidRPr="00DE4A13">
        <w:t xml:space="preserve"> Work</w:t>
      </w:r>
      <w:r w:rsidR="0091534B" w:rsidRPr="00DE4A13">
        <w:t xml:space="preserve"> Order has been agreed in accordance with the Deed</w:t>
      </w:r>
      <w:r w:rsidRPr="00DE4A13">
        <w:t xml:space="preserve">, the </w:t>
      </w:r>
      <w:r w:rsidR="009F58A4" w:rsidRPr="00DE4A13">
        <w:t>Outreach Provider</w:t>
      </w:r>
      <w:r w:rsidR="00A718FB" w:rsidRPr="00DE4A13">
        <w:t xml:space="preserve"> will receive a </w:t>
      </w:r>
      <w:r w:rsidR="000E6134" w:rsidRPr="00DE4A13">
        <w:t xml:space="preserve">client </w:t>
      </w:r>
      <w:r w:rsidR="00A718FB" w:rsidRPr="00DE4A13">
        <w:t xml:space="preserve">referral letter </w:t>
      </w:r>
      <w:r w:rsidR="000E6134" w:rsidRPr="00DE4A13">
        <w:t xml:space="preserve">on each occasion </w:t>
      </w:r>
      <w:r w:rsidR="00A718FB" w:rsidRPr="00DE4A13">
        <w:t xml:space="preserve">when Open Arms are referring a client for services.  </w:t>
      </w:r>
      <w:r w:rsidR="004765CF" w:rsidRPr="00DE4A13">
        <w:t xml:space="preserve">The Provider should </w:t>
      </w:r>
      <w:r w:rsidRPr="00DE4A13">
        <w:t>establish contact with the client (or supervisee) as follows</w:t>
      </w:r>
      <w:r w:rsidR="0091534B" w:rsidRPr="00DE4A13">
        <w:t>:</w:t>
      </w:r>
    </w:p>
    <w:p w14:paraId="0E6761F5" w14:textId="77777777" w:rsidR="00692A3B" w:rsidRPr="00DE4A13" w:rsidRDefault="00692A3B" w:rsidP="0042484C">
      <w:pPr>
        <w:pStyle w:val="Heading3"/>
        <w:numPr>
          <w:ilvl w:val="0"/>
          <w:numId w:val="25"/>
        </w:numPr>
      </w:pPr>
      <w:proofErr w:type="gramStart"/>
      <w:r w:rsidRPr="00DE4A13">
        <w:t>within</w:t>
      </w:r>
      <w:proofErr w:type="gramEnd"/>
      <w:r w:rsidRPr="00DE4A13">
        <w:t xml:space="preserve"> 5 calendar days and conduct an initial appointment within 14 calendar days for clinical supervision; </w:t>
      </w:r>
    </w:p>
    <w:p w14:paraId="2F25A1DD" w14:textId="77777777" w:rsidR="00922B70" w:rsidRPr="00DE4A13" w:rsidRDefault="0031533E" w:rsidP="0042484C">
      <w:pPr>
        <w:pStyle w:val="Heading3"/>
        <w:numPr>
          <w:ilvl w:val="0"/>
          <w:numId w:val="25"/>
        </w:numPr>
      </w:pPr>
      <w:r w:rsidRPr="00DE4A13">
        <w:t xml:space="preserve">within 5 calendar days </w:t>
      </w:r>
      <w:r w:rsidR="008D7278" w:rsidRPr="00DE4A13">
        <w:t>after t</w:t>
      </w:r>
      <w:r w:rsidR="007B5EE7" w:rsidRPr="00DE4A13">
        <w:t>he</w:t>
      </w:r>
      <w:r w:rsidR="00272879" w:rsidRPr="00DE4A13">
        <w:t xml:space="preserve"> </w:t>
      </w:r>
      <w:r w:rsidR="008902BC" w:rsidRPr="00DE4A13">
        <w:t>client</w:t>
      </w:r>
      <w:r w:rsidR="007B5EE7" w:rsidRPr="00DE4A13">
        <w:t xml:space="preserve"> referral </w:t>
      </w:r>
      <w:r w:rsidR="008D7278" w:rsidRPr="00DE4A13">
        <w:t xml:space="preserve">letter has been received by the provider </w:t>
      </w:r>
      <w:r w:rsidRPr="00DE4A13">
        <w:t>and conduct an initial appointment within 14 calendar days for individual, couples and family sessions;</w:t>
      </w:r>
      <w:r w:rsidR="0091534B" w:rsidRPr="00DE4A13">
        <w:t xml:space="preserve"> and</w:t>
      </w:r>
    </w:p>
    <w:p w14:paraId="51BF550E" w14:textId="77777777" w:rsidR="00922B70" w:rsidRPr="00DE4A13" w:rsidRDefault="0031533E" w:rsidP="0042484C">
      <w:pPr>
        <w:pStyle w:val="Heading3"/>
        <w:numPr>
          <w:ilvl w:val="0"/>
          <w:numId w:val="25"/>
        </w:numPr>
      </w:pPr>
      <w:r w:rsidRPr="00DE4A13">
        <w:t>as soon as practicable after referral and no less than 5 calendar days prior to the commencement of the group an assessment of suitability for the group program must be conducted, in collaboration with the client’s treating clinician wherever possible.</w:t>
      </w:r>
    </w:p>
    <w:p w14:paraId="342ED5A6" w14:textId="77777777" w:rsidR="0042484C" w:rsidRPr="00DE4A13" w:rsidRDefault="0031533E" w:rsidP="00153D9B">
      <w:pPr>
        <w:pStyle w:val="Heading3"/>
      </w:pPr>
      <w:r w:rsidRPr="00DE4A13">
        <w:t xml:space="preserve">Services are to be delivered as </w:t>
      </w:r>
      <w:r w:rsidR="008D7278" w:rsidRPr="00DE4A13">
        <w:t>outlined in</w:t>
      </w:r>
      <w:r w:rsidR="0042484C" w:rsidRPr="00DE4A13">
        <w:t>:</w:t>
      </w:r>
    </w:p>
    <w:p w14:paraId="03C719CD" w14:textId="77777777" w:rsidR="0042484C" w:rsidRPr="00DE4A13" w:rsidRDefault="008D7278" w:rsidP="00B876D8">
      <w:pPr>
        <w:pStyle w:val="Heading3"/>
        <w:numPr>
          <w:ilvl w:val="0"/>
          <w:numId w:val="35"/>
        </w:numPr>
      </w:pPr>
      <w:proofErr w:type="gramStart"/>
      <w:r w:rsidRPr="00DE4A13">
        <w:t>the</w:t>
      </w:r>
      <w:proofErr w:type="gramEnd"/>
      <w:r w:rsidRPr="00DE4A13">
        <w:t xml:space="preserve"> Work Order</w:t>
      </w:r>
      <w:r w:rsidR="0042484C" w:rsidRPr="00DE4A13">
        <w:t>;</w:t>
      </w:r>
    </w:p>
    <w:p w14:paraId="08356E72" w14:textId="77777777" w:rsidR="0042484C" w:rsidRPr="00DE4A13" w:rsidRDefault="00A718FB" w:rsidP="00B876D8">
      <w:pPr>
        <w:pStyle w:val="Heading3"/>
        <w:numPr>
          <w:ilvl w:val="0"/>
          <w:numId w:val="35"/>
        </w:numPr>
      </w:pPr>
      <w:proofErr w:type="gramStart"/>
      <w:r w:rsidRPr="00DE4A13">
        <w:t>the</w:t>
      </w:r>
      <w:proofErr w:type="gramEnd"/>
      <w:r w:rsidRPr="00DE4A13">
        <w:t xml:space="preserve"> client referral</w:t>
      </w:r>
      <w:r w:rsidR="008902BC" w:rsidRPr="00DE4A13">
        <w:t xml:space="preserve"> letter</w:t>
      </w:r>
      <w:r w:rsidR="0042484C" w:rsidRPr="00DE4A13">
        <w:t>;</w:t>
      </w:r>
    </w:p>
    <w:p w14:paraId="04DABBE6" w14:textId="77777777" w:rsidR="0042484C" w:rsidRPr="00DE4A13" w:rsidRDefault="0031533E" w:rsidP="00B876D8">
      <w:pPr>
        <w:pStyle w:val="Heading3"/>
        <w:numPr>
          <w:ilvl w:val="0"/>
          <w:numId w:val="35"/>
        </w:numPr>
      </w:pPr>
      <w:proofErr w:type="gramStart"/>
      <w:r w:rsidRPr="00DE4A13">
        <w:t>the</w:t>
      </w:r>
      <w:proofErr w:type="gramEnd"/>
      <w:r w:rsidRPr="00DE4A13">
        <w:t xml:space="preserve"> </w:t>
      </w:r>
      <w:r w:rsidR="004C65B1" w:rsidRPr="00DE4A13">
        <w:t xml:space="preserve">Clinical Qualifications and Other Mandatory </w:t>
      </w:r>
      <w:r w:rsidR="00CC4CEB" w:rsidRPr="00DE4A13">
        <w:t>Requirements</w:t>
      </w:r>
      <w:r w:rsidRPr="00DE4A13">
        <w:rPr>
          <w:b/>
          <w:i/>
        </w:rPr>
        <w:t xml:space="preserve"> </w:t>
      </w:r>
      <w:r w:rsidRPr="00DE4A13">
        <w:t>section of these Notes</w:t>
      </w:r>
      <w:r w:rsidR="0042484C" w:rsidRPr="00DE4A13">
        <w:t>; and</w:t>
      </w:r>
    </w:p>
    <w:p w14:paraId="566707AC" w14:textId="77777777" w:rsidR="00922B70" w:rsidRPr="00DE4A13" w:rsidRDefault="0031533E" w:rsidP="00B876D8">
      <w:pPr>
        <w:pStyle w:val="Heading3"/>
        <w:numPr>
          <w:ilvl w:val="0"/>
          <w:numId w:val="35"/>
        </w:numPr>
      </w:pPr>
      <w:proofErr w:type="gramStart"/>
      <w:r w:rsidRPr="00DE4A13">
        <w:t>the</w:t>
      </w:r>
      <w:proofErr w:type="gramEnd"/>
      <w:r w:rsidRPr="00DE4A13">
        <w:t xml:space="preserve"> relevant policy document/s and clinical induction instructions</w:t>
      </w:r>
      <w:r w:rsidR="0042484C" w:rsidRPr="00DE4A13">
        <w:t>.</w:t>
      </w:r>
    </w:p>
    <w:p w14:paraId="499E3643" w14:textId="77777777" w:rsidR="00922B70" w:rsidRPr="00DE4A13" w:rsidRDefault="0031533E" w:rsidP="00153D9B">
      <w:pPr>
        <w:pStyle w:val="Heading3"/>
      </w:pPr>
      <w:r w:rsidRPr="00DE4A13">
        <w:t xml:space="preserve">The client remains a client of Open Arms whilst receiving services approved by Open Arms and provided by an </w:t>
      </w:r>
      <w:r w:rsidR="009F58A4" w:rsidRPr="00DE4A13">
        <w:t>Outreach Provider</w:t>
      </w:r>
      <w:r w:rsidR="009F58A4" w:rsidRPr="00DE4A13">
        <w:rPr>
          <w:spacing w:val="-13"/>
        </w:rPr>
        <w:t xml:space="preserve"> </w:t>
      </w:r>
      <w:r w:rsidRPr="00DE4A13">
        <w:t>under this arrangement.</w:t>
      </w:r>
    </w:p>
    <w:p w14:paraId="55948DF1" w14:textId="77777777" w:rsidR="00922B70" w:rsidRPr="00DE4A13" w:rsidRDefault="0031533E" w:rsidP="00A61B90">
      <w:pPr>
        <w:pStyle w:val="Heading2"/>
      </w:pPr>
      <w:bookmarkStart w:id="50" w:name="_Toc163051815"/>
      <w:r w:rsidRPr="00DE4A13">
        <w:lastRenderedPageBreak/>
        <w:t>Service</w:t>
      </w:r>
      <w:r w:rsidRPr="00DE4A13">
        <w:rPr>
          <w:spacing w:val="-3"/>
        </w:rPr>
        <w:t xml:space="preserve"> </w:t>
      </w:r>
      <w:r w:rsidRPr="00DE4A13">
        <w:t>Locations</w:t>
      </w:r>
      <w:r w:rsidRPr="00DE4A13">
        <w:rPr>
          <w:spacing w:val="-3"/>
        </w:rPr>
        <w:t xml:space="preserve"> </w:t>
      </w:r>
      <w:r w:rsidRPr="00DE4A13">
        <w:t>and</w:t>
      </w:r>
      <w:r w:rsidRPr="00DE4A13">
        <w:rPr>
          <w:spacing w:val="-1"/>
        </w:rPr>
        <w:t xml:space="preserve"> </w:t>
      </w:r>
      <w:r w:rsidRPr="00DE4A13">
        <w:rPr>
          <w:spacing w:val="-4"/>
        </w:rPr>
        <w:t>Hours</w:t>
      </w:r>
      <w:bookmarkEnd w:id="50"/>
    </w:p>
    <w:p w14:paraId="3F163C14" w14:textId="77777777" w:rsidR="00922B70" w:rsidRPr="00DE4A13" w:rsidRDefault="0031533E" w:rsidP="00153D9B">
      <w:pPr>
        <w:pStyle w:val="Heading3"/>
      </w:pPr>
      <w:r w:rsidRPr="00DE4A13">
        <w:t>Services provided on behalf of Open Arms must be carried out in professional premises that ensure privacy and confidentiality</w:t>
      </w:r>
      <w:r w:rsidR="00293E96" w:rsidRPr="00DE4A13">
        <w:t>.  This includes both in-person and telehealth services</w:t>
      </w:r>
      <w:r w:rsidRPr="00DE4A13">
        <w:t>.</w:t>
      </w:r>
    </w:p>
    <w:p w14:paraId="530BA9D3" w14:textId="77777777" w:rsidR="00922B70" w:rsidRPr="00DE4A13" w:rsidRDefault="0031533E" w:rsidP="00153D9B">
      <w:pPr>
        <w:pStyle w:val="Heading3"/>
      </w:pPr>
      <w:r w:rsidRPr="00DE4A13">
        <w:t>Premises</w:t>
      </w:r>
      <w:r w:rsidRPr="00DE4A13">
        <w:rPr>
          <w:spacing w:val="-13"/>
        </w:rPr>
        <w:t xml:space="preserve"> </w:t>
      </w:r>
      <w:r w:rsidRPr="00DE4A13">
        <w:t>must</w:t>
      </w:r>
      <w:r w:rsidRPr="00DE4A13">
        <w:rPr>
          <w:spacing w:val="-12"/>
        </w:rPr>
        <w:t xml:space="preserve"> </w:t>
      </w:r>
      <w:r w:rsidRPr="00DE4A13">
        <w:t>comply</w:t>
      </w:r>
      <w:r w:rsidRPr="00DE4A13">
        <w:rPr>
          <w:spacing w:val="-13"/>
        </w:rPr>
        <w:t xml:space="preserve"> </w:t>
      </w:r>
      <w:r w:rsidRPr="00DE4A13">
        <w:t>with</w:t>
      </w:r>
      <w:r w:rsidRPr="00DE4A13">
        <w:rPr>
          <w:spacing w:val="-12"/>
        </w:rPr>
        <w:t xml:space="preserve"> </w:t>
      </w:r>
      <w:r w:rsidRPr="00DE4A13">
        <w:t>the</w:t>
      </w:r>
      <w:r w:rsidR="009F58A4" w:rsidRPr="00DE4A13">
        <w:t xml:space="preserve"> relevant services standards required for Mental Health Accreditation </w:t>
      </w:r>
      <w:r w:rsidRPr="00DE4A13">
        <w:t>and</w:t>
      </w:r>
      <w:r w:rsidRPr="00DE4A13">
        <w:rPr>
          <w:spacing w:val="-12"/>
        </w:rPr>
        <w:t xml:space="preserve"> </w:t>
      </w:r>
      <w:r w:rsidRPr="00DE4A13">
        <w:t>the</w:t>
      </w:r>
      <w:r w:rsidRPr="00DE4A13">
        <w:rPr>
          <w:spacing w:val="-13"/>
        </w:rPr>
        <w:t xml:space="preserve"> </w:t>
      </w:r>
      <w:r w:rsidRPr="00DE4A13">
        <w:t xml:space="preserve">relevant state or territory </w:t>
      </w:r>
      <w:hyperlink r:id="rId23">
        <w:r w:rsidRPr="00DE4A13">
          <w:rPr>
            <w:color w:val="0000FF"/>
            <w:u w:val="single" w:color="0000FF"/>
          </w:rPr>
          <w:t>Safe Work Australia</w:t>
        </w:r>
      </w:hyperlink>
      <w:r w:rsidRPr="00DE4A13">
        <w:rPr>
          <w:color w:val="0000FF"/>
        </w:rPr>
        <w:t xml:space="preserve"> </w:t>
      </w:r>
      <w:r w:rsidRPr="00DE4A13">
        <w:t>requirements.</w:t>
      </w:r>
      <w:r w:rsidRPr="00DE4A13">
        <w:rPr>
          <w:spacing w:val="40"/>
        </w:rPr>
        <w:t xml:space="preserve"> </w:t>
      </w:r>
      <w:r w:rsidRPr="00DE4A13">
        <w:t>Open Arms staff may visit and assess premises to ensure these requirements are met.</w:t>
      </w:r>
    </w:p>
    <w:p w14:paraId="017EE656" w14:textId="77777777" w:rsidR="00922B70" w:rsidRPr="00DE4A13" w:rsidRDefault="0031533E" w:rsidP="00153D9B">
      <w:pPr>
        <w:pStyle w:val="Heading3"/>
      </w:pPr>
      <w:r w:rsidRPr="00DE4A13">
        <w:t>Open</w:t>
      </w:r>
      <w:r w:rsidRPr="00DE4A13">
        <w:rPr>
          <w:spacing w:val="-8"/>
        </w:rPr>
        <w:t xml:space="preserve"> </w:t>
      </w:r>
      <w:r w:rsidRPr="00DE4A13">
        <w:t>Arms</w:t>
      </w:r>
      <w:r w:rsidRPr="00DE4A13">
        <w:rPr>
          <w:spacing w:val="-7"/>
        </w:rPr>
        <w:t xml:space="preserve"> </w:t>
      </w:r>
      <w:r w:rsidRPr="00DE4A13">
        <w:t>is</w:t>
      </w:r>
      <w:r w:rsidRPr="00DE4A13">
        <w:rPr>
          <w:spacing w:val="-6"/>
        </w:rPr>
        <w:t xml:space="preserve"> </w:t>
      </w:r>
      <w:r w:rsidRPr="00DE4A13">
        <w:t>responsible</w:t>
      </w:r>
      <w:r w:rsidRPr="00DE4A13">
        <w:rPr>
          <w:spacing w:val="-9"/>
        </w:rPr>
        <w:t xml:space="preserve"> </w:t>
      </w:r>
      <w:r w:rsidRPr="00DE4A13">
        <w:t>for</w:t>
      </w:r>
      <w:r w:rsidRPr="00DE4A13">
        <w:rPr>
          <w:spacing w:val="-7"/>
        </w:rPr>
        <w:t xml:space="preserve"> </w:t>
      </w:r>
      <w:r w:rsidRPr="00DE4A13">
        <w:t>sourcing</w:t>
      </w:r>
      <w:r w:rsidRPr="00DE4A13">
        <w:rPr>
          <w:spacing w:val="-8"/>
        </w:rPr>
        <w:t xml:space="preserve"> </w:t>
      </w:r>
      <w:r w:rsidRPr="00DE4A13">
        <w:t>all</w:t>
      </w:r>
      <w:r w:rsidRPr="00DE4A13">
        <w:rPr>
          <w:spacing w:val="-12"/>
        </w:rPr>
        <w:t xml:space="preserve"> </w:t>
      </w:r>
      <w:r w:rsidRPr="00DE4A13">
        <w:t>venues</w:t>
      </w:r>
      <w:r w:rsidRPr="00DE4A13">
        <w:rPr>
          <w:spacing w:val="-8"/>
        </w:rPr>
        <w:t xml:space="preserve"> </w:t>
      </w:r>
      <w:r w:rsidRPr="00DE4A13">
        <w:t>used</w:t>
      </w:r>
      <w:r w:rsidRPr="00DE4A13">
        <w:rPr>
          <w:spacing w:val="-11"/>
        </w:rPr>
        <w:t xml:space="preserve"> </w:t>
      </w:r>
      <w:r w:rsidRPr="00DE4A13">
        <w:t>to</w:t>
      </w:r>
      <w:r w:rsidRPr="00DE4A13">
        <w:rPr>
          <w:spacing w:val="-8"/>
        </w:rPr>
        <w:t xml:space="preserve"> </w:t>
      </w:r>
      <w:r w:rsidRPr="00DE4A13">
        <w:t>conduct</w:t>
      </w:r>
      <w:r w:rsidRPr="00DE4A13">
        <w:rPr>
          <w:spacing w:val="-8"/>
        </w:rPr>
        <w:t xml:space="preserve"> </w:t>
      </w:r>
      <w:r w:rsidRPr="00DE4A13">
        <w:t>group</w:t>
      </w:r>
      <w:r w:rsidRPr="00DE4A13">
        <w:rPr>
          <w:spacing w:val="-7"/>
        </w:rPr>
        <w:t xml:space="preserve"> </w:t>
      </w:r>
      <w:r w:rsidRPr="00DE4A13">
        <w:t>treatment</w:t>
      </w:r>
      <w:r w:rsidRPr="00DE4A13">
        <w:rPr>
          <w:spacing w:val="-7"/>
        </w:rPr>
        <w:t xml:space="preserve"> </w:t>
      </w:r>
      <w:r w:rsidRPr="00DE4A13">
        <w:t>program</w:t>
      </w:r>
      <w:r w:rsidRPr="00DE4A13">
        <w:rPr>
          <w:spacing w:val="-8"/>
        </w:rPr>
        <w:t xml:space="preserve"> </w:t>
      </w:r>
      <w:r w:rsidRPr="00DE4A13">
        <w:rPr>
          <w:spacing w:val="-2"/>
        </w:rPr>
        <w:t>sessions.</w:t>
      </w:r>
    </w:p>
    <w:p w14:paraId="7C572D2E" w14:textId="77777777" w:rsidR="00922B70" w:rsidRPr="00DE4A13" w:rsidRDefault="0031533E" w:rsidP="00153D9B">
      <w:pPr>
        <w:pStyle w:val="Heading3"/>
      </w:pPr>
      <w:r w:rsidRPr="00DE4A13">
        <w:t>Open</w:t>
      </w:r>
      <w:r w:rsidRPr="00DE4A13">
        <w:rPr>
          <w:spacing w:val="-3"/>
        </w:rPr>
        <w:t xml:space="preserve"> </w:t>
      </w:r>
      <w:r w:rsidRPr="00DE4A13">
        <w:t>Arms</w:t>
      </w:r>
      <w:r w:rsidRPr="00DE4A13">
        <w:rPr>
          <w:spacing w:val="-2"/>
        </w:rPr>
        <w:t xml:space="preserve"> </w:t>
      </w:r>
      <w:r w:rsidRPr="00DE4A13">
        <w:t>Outreach</w:t>
      </w:r>
      <w:r w:rsidRPr="00DE4A13">
        <w:rPr>
          <w:spacing w:val="-5"/>
        </w:rPr>
        <w:t xml:space="preserve"> </w:t>
      </w:r>
      <w:r w:rsidRPr="00DE4A13">
        <w:t>Program services</w:t>
      </w:r>
      <w:r w:rsidRPr="00DE4A13">
        <w:rPr>
          <w:spacing w:val="-1"/>
        </w:rPr>
        <w:t xml:space="preserve"> </w:t>
      </w:r>
      <w:r w:rsidRPr="00DE4A13">
        <w:t>are</w:t>
      </w:r>
      <w:r w:rsidRPr="00DE4A13">
        <w:rPr>
          <w:spacing w:val="-2"/>
        </w:rPr>
        <w:t xml:space="preserve"> </w:t>
      </w:r>
      <w:r w:rsidRPr="00DE4A13">
        <w:t>not</w:t>
      </w:r>
      <w:r w:rsidRPr="00DE4A13">
        <w:rPr>
          <w:spacing w:val="-2"/>
        </w:rPr>
        <w:t xml:space="preserve"> </w:t>
      </w:r>
      <w:r w:rsidRPr="00DE4A13">
        <w:t>to</w:t>
      </w:r>
      <w:r w:rsidRPr="00DE4A13">
        <w:rPr>
          <w:spacing w:val="-1"/>
        </w:rPr>
        <w:t xml:space="preserve"> </w:t>
      </w:r>
      <w:r w:rsidRPr="00DE4A13">
        <w:t>be</w:t>
      </w:r>
      <w:r w:rsidRPr="00DE4A13">
        <w:rPr>
          <w:spacing w:val="-2"/>
        </w:rPr>
        <w:t xml:space="preserve"> </w:t>
      </w:r>
      <w:r w:rsidRPr="00DE4A13">
        <w:t>provided</w:t>
      </w:r>
      <w:r w:rsidRPr="00DE4A13">
        <w:rPr>
          <w:spacing w:val="-5"/>
        </w:rPr>
        <w:t xml:space="preserve"> </w:t>
      </w:r>
      <w:r w:rsidRPr="00DE4A13">
        <w:t>in</w:t>
      </w:r>
      <w:r w:rsidRPr="00DE4A13">
        <w:rPr>
          <w:spacing w:val="-2"/>
        </w:rPr>
        <w:t xml:space="preserve"> </w:t>
      </w:r>
      <w:r w:rsidRPr="00DE4A13">
        <w:t>other</w:t>
      </w:r>
      <w:r w:rsidRPr="00DE4A13">
        <w:rPr>
          <w:spacing w:val="-2"/>
        </w:rPr>
        <w:t xml:space="preserve"> </w:t>
      </w:r>
      <w:r w:rsidRPr="00DE4A13">
        <w:t>locations,</w:t>
      </w:r>
      <w:r w:rsidRPr="00DE4A13">
        <w:rPr>
          <w:spacing w:val="-4"/>
        </w:rPr>
        <w:t xml:space="preserve"> </w:t>
      </w:r>
      <w:r w:rsidRPr="00DE4A13">
        <w:t>such</w:t>
      </w:r>
      <w:r w:rsidRPr="00DE4A13">
        <w:rPr>
          <w:spacing w:val="-4"/>
        </w:rPr>
        <w:t xml:space="preserve"> </w:t>
      </w:r>
      <w:r w:rsidRPr="00DE4A13">
        <w:t>as</w:t>
      </w:r>
      <w:r w:rsidRPr="00DE4A13">
        <w:rPr>
          <w:spacing w:val="-2"/>
        </w:rPr>
        <w:t xml:space="preserve"> </w:t>
      </w:r>
      <w:r w:rsidRPr="00DE4A13">
        <w:t>home visits, prisons, Public and Private Hospitals or Residential Aged Care Facilities, without the documented approval of the local Open Arms Regional Director.</w:t>
      </w:r>
      <w:r w:rsidR="00210C63" w:rsidRPr="00DE4A13">
        <w:t xml:space="preserve">  </w:t>
      </w:r>
    </w:p>
    <w:p w14:paraId="376D49E7" w14:textId="77777777" w:rsidR="00922B70" w:rsidRPr="00DE4A13" w:rsidRDefault="0031533E" w:rsidP="00153D9B">
      <w:pPr>
        <w:pStyle w:val="Heading3"/>
      </w:pPr>
      <w:r w:rsidRPr="00DE4A13">
        <w:t>It is expected that most services will be delivered during normal business hours</w:t>
      </w:r>
      <w:r w:rsidR="00C62BEA" w:rsidRPr="00DE4A13">
        <w:t>.  H</w:t>
      </w:r>
      <w:r w:rsidRPr="00DE4A13">
        <w:t>owever</w:t>
      </w:r>
      <w:r w:rsidR="00C62BEA" w:rsidRPr="00DE4A13">
        <w:t>,</w:t>
      </w:r>
      <w:r w:rsidRPr="00DE4A13">
        <w:t xml:space="preserve"> the availability</w:t>
      </w:r>
      <w:r w:rsidRPr="00DE4A13">
        <w:rPr>
          <w:spacing w:val="-8"/>
        </w:rPr>
        <w:t xml:space="preserve"> </w:t>
      </w:r>
      <w:r w:rsidRPr="00DE4A13">
        <w:t>to</w:t>
      </w:r>
      <w:r w:rsidRPr="00DE4A13">
        <w:rPr>
          <w:spacing w:val="-7"/>
        </w:rPr>
        <w:t xml:space="preserve"> </w:t>
      </w:r>
      <w:r w:rsidRPr="00DE4A13">
        <w:t>deliver</w:t>
      </w:r>
      <w:r w:rsidRPr="00DE4A13">
        <w:rPr>
          <w:spacing w:val="-6"/>
        </w:rPr>
        <w:t xml:space="preserve"> </w:t>
      </w:r>
      <w:r w:rsidRPr="00DE4A13">
        <w:t>services</w:t>
      </w:r>
      <w:r w:rsidRPr="00DE4A13">
        <w:rPr>
          <w:spacing w:val="-6"/>
        </w:rPr>
        <w:t xml:space="preserve"> </w:t>
      </w:r>
      <w:r w:rsidRPr="00DE4A13">
        <w:t>after</w:t>
      </w:r>
      <w:r w:rsidRPr="00DE4A13">
        <w:rPr>
          <w:spacing w:val="-6"/>
        </w:rPr>
        <w:t xml:space="preserve"> </w:t>
      </w:r>
      <w:r w:rsidRPr="00DE4A13">
        <w:t>hours,</w:t>
      </w:r>
      <w:r w:rsidRPr="00DE4A13">
        <w:rPr>
          <w:spacing w:val="-9"/>
        </w:rPr>
        <w:t xml:space="preserve"> </w:t>
      </w:r>
      <w:r w:rsidRPr="00DE4A13">
        <w:t>including</w:t>
      </w:r>
      <w:r w:rsidRPr="00DE4A13">
        <w:rPr>
          <w:spacing w:val="-7"/>
        </w:rPr>
        <w:t xml:space="preserve"> </w:t>
      </w:r>
      <w:r w:rsidRPr="00DE4A13">
        <w:t>evenings</w:t>
      </w:r>
      <w:r w:rsidRPr="00DE4A13">
        <w:rPr>
          <w:spacing w:val="-7"/>
        </w:rPr>
        <w:t xml:space="preserve"> </w:t>
      </w:r>
      <w:r w:rsidRPr="00DE4A13">
        <w:t>and/or</w:t>
      </w:r>
      <w:r w:rsidRPr="00DE4A13">
        <w:rPr>
          <w:spacing w:val="-9"/>
        </w:rPr>
        <w:t xml:space="preserve"> </w:t>
      </w:r>
      <w:r w:rsidRPr="00DE4A13">
        <w:t>weekends,</w:t>
      </w:r>
      <w:r w:rsidRPr="00DE4A13">
        <w:rPr>
          <w:spacing w:val="-9"/>
        </w:rPr>
        <w:t xml:space="preserve"> </w:t>
      </w:r>
      <w:r w:rsidRPr="00DE4A13">
        <w:t>will</w:t>
      </w:r>
      <w:r w:rsidRPr="00DE4A13">
        <w:rPr>
          <w:spacing w:val="-7"/>
        </w:rPr>
        <w:t xml:space="preserve"> </w:t>
      </w:r>
      <w:r w:rsidRPr="00DE4A13">
        <w:t>assist</w:t>
      </w:r>
      <w:r w:rsidRPr="00DE4A13">
        <w:rPr>
          <w:spacing w:val="-7"/>
        </w:rPr>
        <w:t xml:space="preserve"> </w:t>
      </w:r>
      <w:r w:rsidRPr="00DE4A13">
        <w:t>Open</w:t>
      </w:r>
      <w:r w:rsidRPr="00DE4A13">
        <w:rPr>
          <w:spacing w:val="-7"/>
        </w:rPr>
        <w:t xml:space="preserve"> </w:t>
      </w:r>
      <w:r w:rsidRPr="00DE4A13">
        <w:t>Arms to provide a more flexible and responsive service to clients.</w:t>
      </w:r>
    </w:p>
    <w:p w14:paraId="76B90299" w14:textId="77777777" w:rsidR="00922B70" w:rsidRPr="00DE4A13" w:rsidRDefault="0031533E" w:rsidP="009B4334">
      <w:pPr>
        <w:pStyle w:val="Heading2"/>
      </w:pPr>
      <w:bookmarkStart w:id="51" w:name="_Toc163051816"/>
      <w:r w:rsidRPr="00DE4A13">
        <w:t>Use of locums, students and/or assistants</w:t>
      </w:r>
      <w:bookmarkEnd w:id="51"/>
    </w:p>
    <w:p w14:paraId="32A5A610" w14:textId="77777777" w:rsidR="00922B70" w:rsidRPr="00DE4A13" w:rsidRDefault="0031533E" w:rsidP="00153D9B">
      <w:pPr>
        <w:pStyle w:val="Heading3"/>
      </w:pPr>
      <w:r w:rsidRPr="00DE4A13">
        <w:t>Open</w:t>
      </w:r>
      <w:r w:rsidRPr="00DE4A13">
        <w:rPr>
          <w:spacing w:val="-6"/>
        </w:rPr>
        <w:t xml:space="preserve"> </w:t>
      </w:r>
      <w:r w:rsidRPr="00DE4A13">
        <w:t>Arms</w:t>
      </w:r>
      <w:r w:rsidRPr="00DE4A13">
        <w:rPr>
          <w:spacing w:val="-3"/>
        </w:rPr>
        <w:t xml:space="preserve"> </w:t>
      </w:r>
      <w:r w:rsidRPr="00DE4A13">
        <w:t>clients</w:t>
      </w:r>
      <w:r w:rsidRPr="00DE4A13">
        <w:rPr>
          <w:spacing w:val="-5"/>
        </w:rPr>
        <w:t xml:space="preserve"> </w:t>
      </w:r>
      <w:r w:rsidRPr="00DE4A13">
        <w:t>may</w:t>
      </w:r>
      <w:r w:rsidRPr="00DE4A13">
        <w:rPr>
          <w:spacing w:val="-5"/>
        </w:rPr>
        <w:t xml:space="preserve"> </w:t>
      </w:r>
      <w:r w:rsidRPr="00DE4A13">
        <w:t>only</w:t>
      </w:r>
      <w:r w:rsidRPr="00DE4A13">
        <w:rPr>
          <w:spacing w:val="-3"/>
        </w:rPr>
        <w:t xml:space="preserve"> </w:t>
      </w:r>
      <w:r w:rsidRPr="00DE4A13">
        <w:t>be</w:t>
      </w:r>
      <w:r w:rsidRPr="00DE4A13">
        <w:rPr>
          <w:spacing w:val="-3"/>
        </w:rPr>
        <w:t xml:space="preserve"> </w:t>
      </w:r>
      <w:r w:rsidRPr="00DE4A13">
        <w:t>provided</w:t>
      </w:r>
      <w:r w:rsidRPr="00DE4A13">
        <w:rPr>
          <w:spacing w:val="-3"/>
        </w:rPr>
        <w:t xml:space="preserve"> </w:t>
      </w:r>
      <w:r w:rsidRPr="00DE4A13">
        <w:t>services by</w:t>
      </w:r>
      <w:r w:rsidRPr="00DE4A13">
        <w:rPr>
          <w:spacing w:val="-5"/>
        </w:rPr>
        <w:t xml:space="preserve"> </w:t>
      </w:r>
      <w:r w:rsidRPr="00DE4A13">
        <w:t>the</w:t>
      </w:r>
      <w:r w:rsidRPr="00DE4A13">
        <w:rPr>
          <w:spacing w:val="-3"/>
        </w:rPr>
        <w:t xml:space="preserve"> </w:t>
      </w:r>
      <w:r w:rsidR="009F58A4" w:rsidRPr="00DE4A13">
        <w:t>Outreach Provider</w:t>
      </w:r>
      <w:r w:rsidR="009F58A4" w:rsidRPr="00DE4A13">
        <w:rPr>
          <w:spacing w:val="-13"/>
        </w:rPr>
        <w:t xml:space="preserve"> </w:t>
      </w:r>
      <w:r w:rsidRPr="00DE4A13">
        <w:t>to</w:t>
      </w:r>
      <w:r w:rsidRPr="00DE4A13">
        <w:rPr>
          <w:spacing w:val="-4"/>
        </w:rPr>
        <w:t xml:space="preserve"> </w:t>
      </w:r>
      <w:r w:rsidRPr="00DE4A13">
        <w:t>whom</w:t>
      </w:r>
      <w:r w:rsidRPr="00DE4A13">
        <w:rPr>
          <w:spacing w:val="-2"/>
        </w:rPr>
        <w:t xml:space="preserve"> </w:t>
      </w:r>
      <w:r w:rsidRPr="00DE4A13">
        <w:t>a</w:t>
      </w:r>
      <w:r w:rsidRPr="00DE4A13">
        <w:rPr>
          <w:spacing w:val="-3"/>
        </w:rPr>
        <w:t xml:space="preserve"> </w:t>
      </w:r>
      <w:r w:rsidRPr="00DE4A13">
        <w:t>referral</w:t>
      </w:r>
      <w:r w:rsidRPr="00DE4A13">
        <w:rPr>
          <w:spacing w:val="-8"/>
        </w:rPr>
        <w:t xml:space="preserve"> </w:t>
      </w:r>
      <w:r w:rsidRPr="00DE4A13">
        <w:t>is</w:t>
      </w:r>
      <w:r w:rsidRPr="00DE4A13">
        <w:rPr>
          <w:spacing w:val="-2"/>
        </w:rPr>
        <w:t xml:space="preserve"> made</w:t>
      </w:r>
      <w:r w:rsidR="00D35FDC" w:rsidRPr="00DE4A13">
        <w:rPr>
          <w:spacing w:val="-2"/>
        </w:rPr>
        <w:t>, unless approved by Open Arms</w:t>
      </w:r>
      <w:r w:rsidRPr="00DE4A13">
        <w:rPr>
          <w:spacing w:val="-2"/>
        </w:rPr>
        <w:t>.</w:t>
      </w:r>
    </w:p>
    <w:p w14:paraId="17E07EAB" w14:textId="77777777" w:rsidR="00922B70" w:rsidRPr="00DE4A13" w:rsidRDefault="0031533E" w:rsidP="00153D9B">
      <w:pPr>
        <w:pStyle w:val="Heading3"/>
      </w:pPr>
      <w:r w:rsidRPr="00DE4A13">
        <w:t>Open</w:t>
      </w:r>
      <w:r w:rsidRPr="00DE4A13">
        <w:rPr>
          <w:spacing w:val="-13"/>
        </w:rPr>
        <w:t xml:space="preserve"> </w:t>
      </w:r>
      <w:r w:rsidRPr="00DE4A13">
        <w:t>Arms</w:t>
      </w:r>
      <w:r w:rsidRPr="00DE4A13">
        <w:rPr>
          <w:spacing w:val="-10"/>
        </w:rPr>
        <w:t xml:space="preserve"> </w:t>
      </w:r>
      <w:r w:rsidRPr="00DE4A13">
        <w:t>clients</w:t>
      </w:r>
      <w:r w:rsidRPr="00DE4A13">
        <w:rPr>
          <w:spacing w:val="-11"/>
        </w:rPr>
        <w:t xml:space="preserve"> </w:t>
      </w:r>
      <w:r w:rsidRPr="00DE4A13">
        <w:t>are</w:t>
      </w:r>
      <w:r w:rsidRPr="00DE4A13">
        <w:rPr>
          <w:spacing w:val="-13"/>
        </w:rPr>
        <w:t xml:space="preserve"> </w:t>
      </w:r>
      <w:r w:rsidRPr="00DE4A13">
        <w:t>not</w:t>
      </w:r>
      <w:r w:rsidRPr="00DE4A13">
        <w:rPr>
          <w:spacing w:val="-12"/>
        </w:rPr>
        <w:t xml:space="preserve"> </w:t>
      </w:r>
      <w:r w:rsidRPr="00DE4A13">
        <w:t>to</w:t>
      </w:r>
      <w:r w:rsidRPr="00DE4A13">
        <w:rPr>
          <w:spacing w:val="-9"/>
        </w:rPr>
        <w:t xml:space="preserve"> </w:t>
      </w:r>
      <w:r w:rsidRPr="00DE4A13">
        <w:t>be</w:t>
      </w:r>
      <w:r w:rsidRPr="00DE4A13">
        <w:rPr>
          <w:spacing w:val="-12"/>
        </w:rPr>
        <w:t xml:space="preserve"> </w:t>
      </w:r>
      <w:r w:rsidRPr="00DE4A13">
        <w:t>on-referred</w:t>
      </w:r>
      <w:r w:rsidRPr="00DE4A13">
        <w:rPr>
          <w:spacing w:val="-10"/>
        </w:rPr>
        <w:t xml:space="preserve"> </w:t>
      </w:r>
      <w:r w:rsidRPr="00DE4A13">
        <w:t>by</w:t>
      </w:r>
      <w:r w:rsidRPr="00DE4A13">
        <w:rPr>
          <w:spacing w:val="-11"/>
        </w:rPr>
        <w:t xml:space="preserve"> </w:t>
      </w:r>
      <w:r w:rsidRPr="00DE4A13">
        <w:t>the</w:t>
      </w:r>
      <w:r w:rsidRPr="00DE4A13">
        <w:rPr>
          <w:spacing w:val="-12"/>
        </w:rPr>
        <w:t xml:space="preserve"> </w:t>
      </w:r>
      <w:r w:rsidRPr="00DE4A13">
        <w:t>OPC</w:t>
      </w:r>
      <w:r w:rsidRPr="00DE4A13">
        <w:rPr>
          <w:spacing w:val="-12"/>
        </w:rPr>
        <w:t xml:space="preserve"> </w:t>
      </w:r>
      <w:r w:rsidRPr="00DE4A13">
        <w:t>to</w:t>
      </w:r>
      <w:r w:rsidRPr="00DE4A13">
        <w:rPr>
          <w:spacing w:val="-12"/>
        </w:rPr>
        <w:t xml:space="preserve"> </w:t>
      </w:r>
      <w:r w:rsidRPr="00DE4A13">
        <w:t>locums,</w:t>
      </w:r>
      <w:r w:rsidRPr="00DE4A13">
        <w:rPr>
          <w:spacing w:val="-13"/>
        </w:rPr>
        <w:t xml:space="preserve"> </w:t>
      </w:r>
      <w:r w:rsidRPr="00DE4A13">
        <w:t>students,</w:t>
      </w:r>
      <w:r w:rsidRPr="00DE4A13">
        <w:rPr>
          <w:spacing w:val="-12"/>
        </w:rPr>
        <w:t xml:space="preserve"> </w:t>
      </w:r>
      <w:r w:rsidRPr="00DE4A13">
        <w:t>assistants</w:t>
      </w:r>
      <w:r w:rsidRPr="00DE4A13">
        <w:rPr>
          <w:spacing w:val="-13"/>
        </w:rPr>
        <w:t xml:space="preserve"> </w:t>
      </w:r>
      <w:r w:rsidRPr="00DE4A13">
        <w:t>or</w:t>
      </w:r>
      <w:r w:rsidRPr="00DE4A13">
        <w:rPr>
          <w:spacing w:val="-11"/>
        </w:rPr>
        <w:t xml:space="preserve"> </w:t>
      </w:r>
      <w:r w:rsidRPr="00DE4A13">
        <w:t>to</w:t>
      </w:r>
      <w:r w:rsidRPr="00DE4A13">
        <w:rPr>
          <w:spacing w:val="-10"/>
        </w:rPr>
        <w:t xml:space="preserve"> </w:t>
      </w:r>
      <w:r w:rsidRPr="00DE4A13">
        <w:t>any</w:t>
      </w:r>
      <w:r w:rsidRPr="00DE4A13">
        <w:rPr>
          <w:spacing w:val="-12"/>
        </w:rPr>
        <w:t xml:space="preserve"> </w:t>
      </w:r>
      <w:r w:rsidRPr="00DE4A13">
        <w:t>other clinician for services requested by Open Arms</w:t>
      </w:r>
      <w:r w:rsidR="00D35FDC" w:rsidRPr="00DE4A13">
        <w:t>, unless approved by Open Arms</w:t>
      </w:r>
      <w:r w:rsidR="00210C63" w:rsidRPr="00DE4A13">
        <w:t xml:space="preserve"> under the Deed’s subcontracting </w:t>
      </w:r>
      <w:r w:rsidR="00C62BEA" w:rsidRPr="00DE4A13">
        <w:t>provisions</w:t>
      </w:r>
      <w:r w:rsidR="00210C63" w:rsidRPr="00DE4A13">
        <w:t xml:space="preserve"> and the associated Open Arms subcontracting </w:t>
      </w:r>
      <w:r w:rsidR="00E624AD" w:rsidRPr="00DE4A13">
        <w:t>procedures</w:t>
      </w:r>
      <w:r w:rsidR="00754B8E" w:rsidRPr="00DE4A13">
        <w:t>, or as per Departmental requirements for Outgoing Providers</w:t>
      </w:r>
      <w:r w:rsidRPr="00DE4A13">
        <w:t>.</w:t>
      </w:r>
    </w:p>
    <w:p w14:paraId="1A682B35" w14:textId="77777777" w:rsidR="00922B70" w:rsidRPr="00DE4A13" w:rsidRDefault="0031533E" w:rsidP="00D42215">
      <w:pPr>
        <w:pStyle w:val="Heading1"/>
        <w:rPr>
          <w:vanish/>
        </w:rPr>
      </w:pPr>
      <w:r w:rsidRPr="00DE4A13">
        <w:rPr>
          <w:vanish/>
        </w:rPr>
        <w:t>Clinical requirements</w:t>
      </w:r>
      <w:bookmarkStart w:id="52" w:name="_Toc151108275"/>
      <w:bookmarkStart w:id="53" w:name="_Toc151397063"/>
      <w:bookmarkStart w:id="54" w:name="_Toc151397364"/>
      <w:bookmarkStart w:id="55" w:name="_Toc161667641"/>
      <w:bookmarkStart w:id="56" w:name="_Toc163036825"/>
      <w:bookmarkStart w:id="57" w:name="_Toc163038450"/>
      <w:bookmarkStart w:id="58" w:name="_Toc163051817"/>
      <w:bookmarkEnd w:id="52"/>
      <w:bookmarkEnd w:id="53"/>
      <w:bookmarkEnd w:id="54"/>
      <w:bookmarkEnd w:id="55"/>
      <w:bookmarkEnd w:id="56"/>
      <w:bookmarkEnd w:id="57"/>
      <w:bookmarkEnd w:id="58"/>
    </w:p>
    <w:p w14:paraId="294E55DD" w14:textId="77777777" w:rsidR="00922B70" w:rsidRPr="00DE4A13" w:rsidRDefault="00CE645B" w:rsidP="009B4334">
      <w:pPr>
        <w:pStyle w:val="Heading2"/>
      </w:pPr>
      <w:bookmarkStart w:id="59" w:name="_Toc163051818"/>
      <w:r w:rsidRPr="00DE4A13">
        <w:t xml:space="preserve">Individual, Couple and Family Counselling </w:t>
      </w:r>
      <w:r w:rsidR="00DC64A3" w:rsidRPr="00DE4A13">
        <w:t>Requirements</w:t>
      </w:r>
      <w:bookmarkEnd w:id="59"/>
    </w:p>
    <w:p w14:paraId="3D40CF4F" w14:textId="77777777" w:rsidR="00CE645B" w:rsidRPr="00DE4A13" w:rsidRDefault="00CE645B" w:rsidP="00CE645B">
      <w:pPr>
        <w:pStyle w:val="Heading3"/>
      </w:pPr>
      <w:r w:rsidRPr="00DE4A13">
        <w:t>Open Arms provides counselling within a defined Episode of Care</w:t>
      </w:r>
      <w:r w:rsidR="00DC64A3" w:rsidRPr="00DE4A13">
        <w:t xml:space="preserve">. This includes an initial approval of up to </w:t>
      </w:r>
      <w:r w:rsidR="00D2789A" w:rsidRPr="00DE4A13">
        <w:t>10</w:t>
      </w:r>
      <w:r w:rsidRPr="00DE4A13">
        <w:t xml:space="preserve"> sessions on allocation of a client, three of which may be used to develop the Care Plan. Open Arms will base approval to conduct the balance of the allocated sessions on submission of a Care Plan. Open Arms may agree to an extension to the allocated sessions where this can be clinically justified.</w:t>
      </w:r>
    </w:p>
    <w:p w14:paraId="7A5DE33C" w14:textId="77777777" w:rsidR="00DC64A3" w:rsidRPr="00DE4A13" w:rsidRDefault="00DC64A3" w:rsidP="00DC64A3">
      <w:pPr>
        <w:pStyle w:val="Heading3"/>
      </w:pPr>
      <w:r w:rsidRPr="00DE4A13">
        <w:t xml:space="preserve">OPCs </w:t>
      </w:r>
      <w:r w:rsidR="00CC4CEB" w:rsidRPr="00DE4A13">
        <w:t xml:space="preserve">can </w:t>
      </w:r>
      <w:r w:rsidRPr="00DE4A13">
        <w:t>provide a maximum of one session per case per week, unless prior approval from Open Arms has been provided.</w:t>
      </w:r>
    </w:p>
    <w:p w14:paraId="7EE37752" w14:textId="77777777" w:rsidR="00DC64A3" w:rsidRPr="00DE4A13" w:rsidRDefault="00DC64A3" w:rsidP="00DC64A3">
      <w:pPr>
        <w:pStyle w:val="Heading3"/>
      </w:pPr>
      <w:r w:rsidRPr="00DE4A13">
        <w:t>OPCs must discuss exit planning with the client from the commencement of an Episode of Care and indicate this in the Care Plan, and must not create an expectation that counselling will continue beyond the scope of the Open Arms approved Care Plan.</w:t>
      </w:r>
    </w:p>
    <w:p w14:paraId="77656ECF" w14:textId="77777777" w:rsidR="00DC64A3" w:rsidRPr="00DE4A13" w:rsidRDefault="00DC64A3" w:rsidP="00DC64A3">
      <w:pPr>
        <w:pStyle w:val="Heading3"/>
      </w:pPr>
      <w:r w:rsidRPr="00DE4A13">
        <w:t>Telephone or video counselling may be provided. Video counselling must be conducted in accordance</w:t>
      </w:r>
      <w:r w:rsidRPr="00DE4A13">
        <w:rPr>
          <w:spacing w:val="-3"/>
        </w:rPr>
        <w:t xml:space="preserve"> </w:t>
      </w:r>
      <w:r w:rsidRPr="00DE4A13">
        <w:t>with</w:t>
      </w:r>
      <w:r w:rsidRPr="00DE4A13">
        <w:rPr>
          <w:spacing w:val="-2"/>
        </w:rPr>
        <w:t xml:space="preserve"> </w:t>
      </w:r>
      <w:r w:rsidRPr="00DE4A13">
        <w:rPr>
          <w:i/>
        </w:rPr>
        <w:t xml:space="preserve">Extract from Consent Instruction, Extract from Consent Discussion Guide </w:t>
      </w:r>
      <w:r w:rsidRPr="00DE4A13">
        <w:t>and</w:t>
      </w:r>
      <w:r w:rsidRPr="00DE4A13">
        <w:rPr>
          <w:i/>
        </w:rPr>
        <w:t xml:space="preserve"> Extract from Online Video Counselling and Support Instructions </w:t>
      </w:r>
      <w:r w:rsidRPr="00DE4A13">
        <w:t>in the Open Arms Procedures and Instructions.</w:t>
      </w:r>
      <w:r w:rsidRPr="00DE4A13">
        <w:rPr>
          <w:spacing w:val="-3"/>
        </w:rPr>
        <w:t xml:space="preserve"> </w:t>
      </w:r>
    </w:p>
    <w:p w14:paraId="0958FC4E" w14:textId="77777777" w:rsidR="00922B70" w:rsidRPr="00DE4A13" w:rsidRDefault="0031533E" w:rsidP="00153D9B">
      <w:pPr>
        <w:pStyle w:val="Heading3"/>
      </w:pPr>
      <w:r w:rsidRPr="00DE4A13">
        <w:t xml:space="preserve">OPCs may refer back to Open Arms for further assistance where clients are identified as </w:t>
      </w:r>
      <w:r w:rsidR="00293E96" w:rsidRPr="00DE4A13">
        <w:t xml:space="preserve">failing </w:t>
      </w:r>
      <w:r w:rsidRPr="00DE4A13">
        <w:t>to engage, not responding to</w:t>
      </w:r>
      <w:r w:rsidRPr="00DE4A13">
        <w:rPr>
          <w:spacing w:val="40"/>
        </w:rPr>
        <w:t xml:space="preserve"> </w:t>
      </w:r>
      <w:r w:rsidRPr="00DE4A13">
        <w:t>interventions or if multiple and complex needs emerge that would be better met through a care coordination approach.</w:t>
      </w:r>
    </w:p>
    <w:p w14:paraId="35D3EE9D" w14:textId="77777777" w:rsidR="00922B70" w:rsidRPr="00DE4A13" w:rsidRDefault="0031533E" w:rsidP="00153D9B">
      <w:pPr>
        <w:pStyle w:val="Heading3"/>
      </w:pPr>
      <w:r w:rsidRPr="00DE4A13">
        <w:lastRenderedPageBreak/>
        <w:t>OPCs are encouraged to liaise as required with the client’s broader treatment team including the Open Arms team, the client’s GP, psychiatrist or other health professionals, within the limits of the client’s consent.</w:t>
      </w:r>
      <w:r w:rsidR="00293E96" w:rsidRPr="00DE4A13">
        <w:t xml:space="preserve"> </w:t>
      </w:r>
    </w:p>
    <w:p w14:paraId="1E75D24E" w14:textId="77777777" w:rsidR="00922B70" w:rsidRPr="00DE4A13" w:rsidRDefault="0031533E" w:rsidP="00153D9B">
      <w:pPr>
        <w:pStyle w:val="Heading3"/>
      </w:pPr>
      <w:r w:rsidRPr="00DE4A13">
        <w:t>If a client is assessed as at risk of harm to themselves or others, OPCs should liaise as required with the</w:t>
      </w:r>
      <w:r w:rsidRPr="00DE4A13">
        <w:rPr>
          <w:spacing w:val="-2"/>
        </w:rPr>
        <w:t xml:space="preserve"> </w:t>
      </w:r>
      <w:r w:rsidRPr="00DE4A13">
        <w:t>client’s</w:t>
      </w:r>
      <w:r w:rsidRPr="00DE4A13">
        <w:rPr>
          <w:spacing w:val="-1"/>
        </w:rPr>
        <w:t xml:space="preserve"> </w:t>
      </w:r>
      <w:r w:rsidRPr="00DE4A13">
        <w:t>broader team of</w:t>
      </w:r>
      <w:r w:rsidRPr="00DE4A13">
        <w:rPr>
          <w:spacing w:val="-2"/>
        </w:rPr>
        <w:t xml:space="preserve"> </w:t>
      </w:r>
      <w:r w:rsidRPr="00DE4A13">
        <w:t>treatment</w:t>
      </w:r>
      <w:r w:rsidRPr="00DE4A13">
        <w:rPr>
          <w:spacing w:val="-2"/>
        </w:rPr>
        <w:t xml:space="preserve"> </w:t>
      </w:r>
      <w:r w:rsidRPr="00DE4A13">
        <w:t>providers</w:t>
      </w:r>
      <w:r w:rsidRPr="00DE4A13">
        <w:rPr>
          <w:spacing w:val="-2"/>
        </w:rPr>
        <w:t xml:space="preserve"> </w:t>
      </w:r>
      <w:r w:rsidRPr="00DE4A13">
        <w:t>or</w:t>
      </w:r>
      <w:r w:rsidRPr="00DE4A13">
        <w:rPr>
          <w:spacing w:val="-4"/>
        </w:rPr>
        <w:t xml:space="preserve"> </w:t>
      </w:r>
      <w:r w:rsidRPr="00DE4A13">
        <w:t>other</w:t>
      </w:r>
      <w:r w:rsidRPr="00DE4A13">
        <w:rPr>
          <w:spacing w:val="-2"/>
        </w:rPr>
        <w:t xml:space="preserve"> </w:t>
      </w:r>
      <w:r w:rsidRPr="00DE4A13">
        <w:t>necessary</w:t>
      </w:r>
      <w:r w:rsidRPr="00DE4A13">
        <w:rPr>
          <w:spacing w:val="-2"/>
        </w:rPr>
        <w:t xml:space="preserve"> </w:t>
      </w:r>
      <w:r w:rsidRPr="00DE4A13">
        <w:t>supports,</w:t>
      </w:r>
      <w:r w:rsidRPr="00DE4A13">
        <w:rPr>
          <w:spacing w:val="-2"/>
        </w:rPr>
        <w:t xml:space="preserve"> </w:t>
      </w:r>
      <w:r w:rsidRPr="00DE4A13">
        <w:t>such</w:t>
      </w:r>
      <w:r w:rsidRPr="00DE4A13">
        <w:rPr>
          <w:spacing w:val="-2"/>
        </w:rPr>
        <w:t xml:space="preserve"> </w:t>
      </w:r>
      <w:r w:rsidRPr="00DE4A13">
        <w:t>as</w:t>
      </w:r>
      <w:r w:rsidRPr="00DE4A13">
        <w:rPr>
          <w:spacing w:val="-2"/>
        </w:rPr>
        <w:t xml:space="preserve"> </w:t>
      </w:r>
      <w:r w:rsidRPr="00DE4A13">
        <w:t>mental</w:t>
      </w:r>
      <w:r w:rsidRPr="00DE4A13">
        <w:rPr>
          <w:spacing w:val="-2"/>
        </w:rPr>
        <w:t xml:space="preserve"> </w:t>
      </w:r>
      <w:r w:rsidRPr="00DE4A13">
        <w:t>health crisis</w:t>
      </w:r>
      <w:r w:rsidRPr="00DE4A13">
        <w:rPr>
          <w:spacing w:val="-7"/>
        </w:rPr>
        <w:t xml:space="preserve"> </w:t>
      </w:r>
      <w:r w:rsidRPr="00DE4A13">
        <w:t>assessment</w:t>
      </w:r>
      <w:r w:rsidRPr="00DE4A13">
        <w:rPr>
          <w:spacing w:val="-9"/>
        </w:rPr>
        <w:t xml:space="preserve"> </w:t>
      </w:r>
      <w:r w:rsidRPr="00DE4A13">
        <w:t>teams,</w:t>
      </w:r>
      <w:r w:rsidRPr="00DE4A13">
        <w:rPr>
          <w:spacing w:val="-6"/>
        </w:rPr>
        <w:t xml:space="preserve"> </w:t>
      </w:r>
      <w:r w:rsidRPr="00DE4A13">
        <w:t>police</w:t>
      </w:r>
      <w:r w:rsidRPr="00DE4A13">
        <w:rPr>
          <w:spacing w:val="-6"/>
        </w:rPr>
        <w:t xml:space="preserve"> </w:t>
      </w:r>
      <w:r w:rsidRPr="00DE4A13">
        <w:t>or</w:t>
      </w:r>
      <w:r w:rsidRPr="00DE4A13">
        <w:rPr>
          <w:spacing w:val="-9"/>
        </w:rPr>
        <w:t xml:space="preserve"> </w:t>
      </w:r>
      <w:r w:rsidRPr="00DE4A13">
        <w:t>ambulance.</w:t>
      </w:r>
      <w:r w:rsidRPr="00DE4A13">
        <w:rPr>
          <w:spacing w:val="-5"/>
        </w:rPr>
        <w:t xml:space="preserve"> </w:t>
      </w:r>
      <w:r w:rsidRPr="00DE4A13">
        <w:t>OPCs</w:t>
      </w:r>
      <w:r w:rsidRPr="00DE4A13">
        <w:rPr>
          <w:spacing w:val="-7"/>
        </w:rPr>
        <w:t xml:space="preserve"> </w:t>
      </w:r>
      <w:r w:rsidRPr="00DE4A13">
        <w:t>should</w:t>
      </w:r>
      <w:r w:rsidRPr="00DE4A13">
        <w:rPr>
          <w:spacing w:val="-8"/>
        </w:rPr>
        <w:t xml:space="preserve"> </w:t>
      </w:r>
      <w:r w:rsidRPr="00DE4A13">
        <w:t>contact</w:t>
      </w:r>
      <w:r w:rsidRPr="00DE4A13">
        <w:rPr>
          <w:spacing w:val="-8"/>
        </w:rPr>
        <w:t xml:space="preserve"> </w:t>
      </w:r>
      <w:r w:rsidRPr="00DE4A13">
        <w:t>Open</w:t>
      </w:r>
      <w:r w:rsidRPr="00DE4A13">
        <w:rPr>
          <w:spacing w:val="-7"/>
        </w:rPr>
        <w:t xml:space="preserve"> </w:t>
      </w:r>
      <w:r w:rsidRPr="00DE4A13">
        <w:t>Arms</w:t>
      </w:r>
      <w:r w:rsidRPr="00DE4A13">
        <w:rPr>
          <w:spacing w:val="-7"/>
        </w:rPr>
        <w:t xml:space="preserve"> </w:t>
      </w:r>
      <w:r w:rsidRPr="00DE4A13">
        <w:t>as</w:t>
      </w:r>
      <w:r w:rsidRPr="00DE4A13">
        <w:rPr>
          <w:spacing w:val="-11"/>
        </w:rPr>
        <w:t xml:space="preserve"> </w:t>
      </w:r>
      <w:r w:rsidRPr="00DE4A13">
        <w:t>soon</w:t>
      </w:r>
      <w:r w:rsidRPr="00DE4A13">
        <w:rPr>
          <w:spacing w:val="-10"/>
        </w:rPr>
        <w:t xml:space="preserve"> </w:t>
      </w:r>
      <w:r w:rsidRPr="00DE4A13">
        <w:t>as</w:t>
      </w:r>
      <w:r w:rsidRPr="00DE4A13">
        <w:rPr>
          <w:spacing w:val="-7"/>
        </w:rPr>
        <w:t xml:space="preserve"> </w:t>
      </w:r>
      <w:r w:rsidRPr="00DE4A13">
        <w:t>practicable about any actions taken, to request additional supports or, if the situation is not urgent, to discuss possible required actions.</w:t>
      </w:r>
    </w:p>
    <w:p w14:paraId="2911C8F0" w14:textId="77777777" w:rsidR="00922B70" w:rsidRPr="00DE4A13" w:rsidRDefault="0031533E" w:rsidP="00153D9B">
      <w:pPr>
        <w:pStyle w:val="Heading3"/>
      </w:pPr>
      <w:r w:rsidRPr="00DE4A13">
        <w:t>The</w:t>
      </w:r>
      <w:r w:rsidRPr="00DE4A13">
        <w:rPr>
          <w:spacing w:val="-5"/>
        </w:rPr>
        <w:t xml:space="preserve"> </w:t>
      </w:r>
      <w:r w:rsidRPr="00DE4A13">
        <w:t>mandatory</w:t>
      </w:r>
      <w:r w:rsidRPr="00DE4A13">
        <w:rPr>
          <w:spacing w:val="-4"/>
        </w:rPr>
        <w:t xml:space="preserve"> </w:t>
      </w:r>
      <w:r w:rsidRPr="00DE4A13">
        <w:t>Services</w:t>
      </w:r>
      <w:r w:rsidRPr="00DE4A13">
        <w:rPr>
          <w:spacing w:val="-5"/>
        </w:rPr>
        <w:t xml:space="preserve"> </w:t>
      </w:r>
      <w:r w:rsidRPr="00DE4A13">
        <w:t>and</w:t>
      </w:r>
      <w:r w:rsidRPr="00DE4A13">
        <w:rPr>
          <w:spacing w:val="-6"/>
        </w:rPr>
        <w:t xml:space="preserve"> </w:t>
      </w:r>
      <w:r w:rsidRPr="00DE4A13">
        <w:t>Deliverables,</w:t>
      </w:r>
      <w:r w:rsidRPr="00DE4A13">
        <w:rPr>
          <w:spacing w:val="-7"/>
        </w:rPr>
        <w:t xml:space="preserve"> </w:t>
      </w:r>
      <w:r w:rsidRPr="00DE4A13">
        <w:t>including</w:t>
      </w:r>
      <w:r w:rsidRPr="00DE4A13">
        <w:rPr>
          <w:spacing w:val="-6"/>
        </w:rPr>
        <w:t xml:space="preserve"> </w:t>
      </w:r>
      <w:r w:rsidRPr="00DE4A13">
        <w:t>assessment</w:t>
      </w:r>
      <w:r w:rsidRPr="00DE4A13">
        <w:rPr>
          <w:spacing w:val="-3"/>
        </w:rPr>
        <w:t xml:space="preserve"> </w:t>
      </w:r>
      <w:r w:rsidRPr="00DE4A13">
        <w:t>and</w:t>
      </w:r>
      <w:r w:rsidRPr="00DE4A13">
        <w:rPr>
          <w:spacing w:val="-6"/>
        </w:rPr>
        <w:t xml:space="preserve"> </w:t>
      </w:r>
      <w:r w:rsidRPr="00DE4A13">
        <w:t>reporting</w:t>
      </w:r>
      <w:r w:rsidRPr="00DE4A13">
        <w:rPr>
          <w:spacing w:val="-6"/>
        </w:rPr>
        <w:t xml:space="preserve"> </w:t>
      </w:r>
      <w:r w:rsidRPr="00DE4A13">
        <w:t>requirements</w:t>
      </w:r>
      <w:r w:rsidRPr="00DE4A13">
        <w:rPr>
          <w:spacing w:val="-5"/>
        </w:rPr>
        <w:t xml:space="preserve"> </w:t>
      </w:r>
      <w:r w:rsidRPr="00DE4A13">
        <w:t>for</w:t>
      </w:r>
      <w:r w:rsidRPr="00DE4A13">
        <w:rPr>
          <w:spacing w:val="-7"/>
        </w:rPr>
        <w:t xml:space="preserve"> </w:t>
      </w:r>
      <w:r w:rsidRPr="00DE4A13">
        <w:t>each episode of care</w:t>
      </w:r>
      <w:r w:rsidR="00C02F18" w:rsidRPr="00DE4A13">
        <w:t>,</w:t>
      </w:r>
      <w:r w:rsidRPr="00DE4A13">
        <w:t xml:space="preserve"> are outlined in the </w:t>
      </w:r>
      <w:r w:rsidR="00C4169A" w:rsidRPr="00DE4A13">
        <w:rPr>
          <w:i/>
        </w:rPr>
        <w:t xml:space="preserve">Extract from Definition of Episode of Care, Extract from Clinical Assessment and Treatment Planning Procedure, and Extract from Counselling Procedure </w:t>
      </w:r>
      <w:r w:rsidR="00C4169A" w:rsidRPr="00DE4A13">
        <w:t>in the Open Arms Procedures and Instructions</w:t>
      </w:r>
      <w:r w:rsidRPr="00DE4A13">
        <w:rPr>
          <w:spacing w:val="-2"/>
        </w:rPr>
        <w:t>.</w:t>
      </w:r>
    </w:p>
    <w:p w14:paraId="2A56676C" w14:textId="77777777" w:rsidR="00922B70" w:rsidRPr="00DE4A13" w:rsidRDefault="0031533E" w:rsidP="009B4334">
      <w:pPr>
        <w:pStyle w:val="Heading2"/>
        <w:numPr>
          <w:ilvl w:val="0"/>
          <w:numId w:val="0"/>
        </w:numPr>
        <w:ind w:left="851"/>
      </w:pPr>
      <w:bookmarkStart w:id="60" w:name="_Toc163051819"/>
      <w:r w:rsidRPr="00DE4A13">
        <w:t>Group Treatment Programs</w:t>
      </w:r>
      <w:bookmarkEnd w:id="60"/>
    </w:p>
    <w:p w14:paraId="4FCA519B" w14:textId="77777777" w:rsidR="00922B70" w:rsidRPr="00DE4A13" w:rsidRDefault="00A718FB" w:rsidP="00153D9B">
      <w:pPr>
        <w:pStyle w:val="Heading3"/>
      </w:pPr>
      <w:r w:rsidRPr="00DE4A13">
        <w:t xml:space="preserve">A separate </w:t>
      </w:r>
      <w:r w:rsidR="0042484C" w:rsidRPr="00DE4A13">
        <w:t>W</w:t>
      </w:r>
      <w:r w:rsidRPr="00DE4A13">
        <w:t xml:space="preserve">ork </w:t>
      </w:r>
      <w:r w:rsidR="0042484C" w:rsidRPr="00DE4A13">
        <w:t>O</w:t>
      </w:r>
      <w:r w:rsidRPr="00DE4A13">
        <w:t xml:space="preserve">rder </w:t>
      </w:r>
      <w:r w:rsidR="00D21AD2" w:rsidRPr="00DE4A13">
        <w:t xml:space="preserve">or Letter of Engagement for Outgoing Providers </w:t>
      </w:r>
      <w:r w:rsidRPr="00DE4A13">
        <w:t xml:space="preserve">must be </w:t>
      </w:r>
      <w:r w:rsidR="0042484C" w:rsidRPr="00DE4A13">
        <w:t xml:space="preserve">agreed between Open Arms and </w:t>
      </w:r>
      <w:r w:rsidRPr="00DE4A13">
        <w:t xml:space="preserve">the OPC </w:t>
      </w:r>
      <w:r w:rsidR="00000BAA" w:rsidRPr="00DE4A13">
        <w:t>before</w:t>
      </w:r>
      <w:r w:rsidRPr="00DE4A13">
        <w:t xml:space="preserve"> the delivery of any group treatment programs.  </w:t>
      </w:r>
      <w:r w:rsidR="0031533E" w:rsidRPr="00DE4A13">
        <w:t>All group facilitation services are to be delivered within the scheduled group program timings and must not create an expectation that treatment with the facilitator will continue beyond the scope of the program.</w:t>
      </w:r>
    </w:p>
    <w:p w14:paraId="1FA98A11" w14:textId="77777777" w:rsidR="00922B70" w:rsidRPr="00DE4A13" w:rsidRDefault="0031533E" w:rsidP="00153D9B">
      <w:pPr>
        <w:pStyle w:val="Heading3"/>
      </w:pPr>
      <w:r w:rsidRPr="00DE4A13">
        <w:t>Where the nature of the program or number of participants warrant, the Open Arms Group Program Coordinator (</w:t>
      </w:r>
      <w:r w:rsidRPr="00DE4A13">
        <w:rPr>
          <w:b/>
        </w:rPr>
        <w:t>GPC</w:t>
      </w:r>
      <w:r w:rsidRPr="00DE4A13">
        <w:t xml:space="preserve">) or delegate may engage a lead facilitator </w:t>
      </w:r>
      <w:r w:rsidR="00617E30" w:rsidRPr="00DE4A13">
        <w:t>and</w:t>
      </w:r>
      <w:r w:rsidRPr="00DE4A13">
        <w:t xml:space="preserve"> an additional facilitator.</w:t>
      </w:r>
    </w:p>
    <w:p w14:paraId="46227116" w14:textId="77777777" w:rsidR="00922B70" w:rsidRPr="00DE4A13" w:rsidRDefault="0031533E" w:rsidP="00153D9B">
      <w:pPr>
        <w:pStyle w:val="Heading3"/>
      </w:pPr>
      <w:r w:rsidRPr="00DE4A13">
        <w:t>The lead Facilitator will have primary responsibility for the delivery of the relevant program</w:t>
      </w:r>
      <w:r w:rsidR="00131653" w:rsidRPr="00DE4A13">
        <w:rPr>
          <w:spacing w:val="-2"/>
        </w:rPr>
        <w:t>.</w:t>
      </w:r>
    </w:p>
    <w:p w14:paraId="32593AB3" w14:textId="77777777" w:rsidR="00922B70" w:rsidRPr="00DE4A13" w:rsidRDefault="0031533E" w:rsidP="00153D9B">
      <w:pPr>
        <w:pStyle w:val="Heading3"/>
      </w:pPr>
      <w:r w:rsidRPr="00DE4A13">
        <w:t>Group</w:t>
      </w:r>
      <w:r w:rsidRPr="00DE4A13">
        <w:rPr>
          <w:spacing w:val="-6"/>
        </w:rPr>
        <w:t xml:space="preserve"> </w:t>
      </w:r>
      <w:r w:rsidRPr="00DE4A13">
        <w:t>Program</w:t>
      </w:r>
      <w:r w:rsidRPr="00DE4A13">
        <w:rPr>
          <w:spacing w:val="-4"/>
        </w:rPr>
        <w:t xml:space="preserve"> </w:t>
      </w:r>
      <w:r w:rsidRPr="00DE4A13">
        <w:t>Facilitators</w:t>
      </w:r>
      <w:r w:rsidRPr="00DE4A13">
        <w:rPr>
          <w:spacing w:val="-7"/>
        </w:rPr>
        <w:t xml:space="preserve"> </w:t>
      </w:r>
      <w:r w:rsidRPr="00DE4A13">
        <w:rPr>
          <w:spacing w:val="-4"/>
        </w:rPr>
        <w:t>must:</w:t>
      </w:r>
    </w:p>
    <w:p w14:paraId="242DB979" w14:textId="77777777" w:rsidR="00922B70" w:rsidRPr="00DE4A13" w:rsidRDefault="0031533E" w:rsidP="0042484C">
      <w:pPr>
        <w:pStyle w:val="Heading3"/>
        <w:numPr>
          <w:ilvl w:val="0"/>
          <w:numId w:val="26"/>
        </w:numPr>
      </w:pPr>
      <w:proofErr w:type="gramStart"/>
      <w:r w:rsidRPr="00DE4A13">
        <w:t>meet</w:t>
      </w:r>
      <w:proofErr w:type="gramEnd"/>
      <w:r w:rsidRPr="00DE4A13">
        <w:t xml:space="preserve"> the objectives of the group program;</w:t>
      </w:r>
    </w:p>
    <w:p w14:paraId="093125A3" w14:textId="77777777" w:rsidR="00922B70" w:rsidRPr="00DE4A13" w:rsidRDefault="0031533E" w:rsidP="0042484C">
      <w:pPr>
        <w:pStyle w:val="Heading3"/>
        <w:numPr>
          <w:ilvl w:val="0"/>
          <w:numId w:val="26"/>
        </w:numPr>
      </w:pPr>
      <w:proofErr w:type="gramStart"/>
      <w:r w:rsidRPr="00DE4A13">
        <w:t>only</w:t>
      </w:r>
      <w:proofErr w:type="gramEnd"/>
      <w:r w:rsidRPr="00DE4A13">
        <w:t xml:space="preserve"> use the approved Open Arms group facilitator and participant manual and PowerPoint slides;</w:t>
      </w:r>
    </w:p>
    <w:p w14:paraId="3D7D870D" w14:textId="77777777" w:rsidR="00922B70" w:rsidRPr="00DE4A13" w:rsidRDefault="0031533E" w:rsidP="0042484C">
      <w:pPr>
        <w:pStyle w:val="Heading3"/>
        <w:numPr>
          <w:ilvl w:val="0"/>
          <w:numId w:val="26"/>
        </w:numPr>
      </w:pPr>
      <w:proofErr w:type="gramStart"/>
      <w:r w:rsidRPr="00DE4A13">
        <w:t>establish</w:t>
      </w:r>
      <w:proofErr w:type="gramEnd"/>
      <w:r w:rsidRPr="00DE4A13">
        <w:t xml:space="preserve"> boundaries for the group and ensure that privacy and confidentiality is maintained;</w:t>
      </w:r>
    </w:p>
    <w:p w14:paraId="13B2D757" w14:textId="77777777" w:rsidR="00922B70" w:rsidRPr="00DE4A13" w:rsidRDefault="0031533E" w:rsidP="0042484C">
      <w:pPr>
        <w:pStyle w:val="Heading3"/>
        <w:numPr>
          <w:ilvl w:val="0"/>
          <w:numId w:val="26"/>
        </w:numPr>
      </w:pPr>
      <w:proofErr w:type="gramStart"/>
      <w:r w:rsidRPr="00DE4A13">
        <w:t>establish</w:t>
      </w:r>
      <w:proofErr w:type="gramEnd"/>
      <w:r w:rsidRPr="00DE4A13">
        <w:t xml:space="preserve"> values of respect for diversity within the group setting;</w:t>
      </w:r>
    </w:p>
    <w:p w14:paraId="4EFBE15F" w14:textId="77777777" w:rsidR="00922B70" w:rsidRPr="00DE4A13" w:rsidRDefault="0031533E" w:rsidP="0042484C">
      <w:pPr>
        <w:pStyle w:val="Heading3"/>
        <w:numPr>
          <w:ilvl w:val="0"/>
          <w:numId w:val="26"/>
        </w:numPr>
      </w:pPr>
      <w:proofErr w:type="gramStart"/>
      <w:r w:rsidRPr="00DE4A13">
        <w:t>address</w:t>
      </w:r>
      <w:proofErr w:type="gramEnd"/>
      <w:r w:rsidRPr="00DE4A13">
        <w:t xml:space="preserve"> mental health support needs for participants as they arise and refer to support as required;</w:t>
      </w:r>
    </w:p>
    <w:p w14:paraId="3001DF44" w14:textId="77777777" w:rsidR="00922B70" w:rsidRPr="00DE4A13" w:rsidRDefault="0031533E" w:rsidP="0042484C">
      <w:pPr>
        <w:pStyle w:val="Heading3"/>
        <w:numPr>
          <w:ilvl w:val="0"/>
          <w:numId w:val="26"/>
        </w:numPr>
      </w:pPr>
      <w:proofErr w:type="gramStart"/>
      <w:r w:rsidRPr="00DE4A13">
        <w:t>participate</w:t>
      </w:r>
      <w:proofErr w:type="gramEnd"/>
      <w:r w:rsidRPr="00DE4A13">
        <w:t xml:space="preserve"> in orientation briefings and other meetings with the GPC or delegate as specified in the </w:t>
      </w:r>
      <w:r w:rsidR="003A1A2C" w:rsidRPr="00DE4A13">
        <w:t>Order</w:t>
      </w:r>
      <w:r w:rsidRPr="00DE4A13">
        <w:t>;</w:t>
      </w:r>
    </w:p>
    <w:p w14:paraId="52DF00CE" w14:textId="77777777" w:rsidR="00922B70" w:rsidRPr="00DE4A13" w:rsidRDefault="0031533E" w:rsidP="0042484C">
      <w:pPr>
        <w:pStyle w:val="Heading3"/>
        <w:numPr>
          <w:ilvl w:val="0"/>
          <w:numId w:val="26"/>
        </w:numPr>
      </w:pPr>
      <w:proofErr w:type="gramStart"/>
      <w:r w:rsidRPr="00DE4A13">
        <w:t>at</w:t>
      </w:r>
      <w:proofErr w:type="gramEnd"/>
      <w:r w:rsidRPr="00DE4A13">
        <w:t xml:space="preserve"> the closure of the group program, return all material/s to Open Arms promptly; and</w:t>
      </w:r>
    </w:p>
    <w:p w14:paraId="502EB527" w14:textId="77777777" w:rsidR="00922B70" w:rsidRPr="00DE4A13" w:rsidRDefault="0031533E" w:rsidP="0042484C">
      <w:pPr>
        <w:pStyle w:val="Heading3"/>
        <w:numPr>
          <w:ilvl w:val="0"/>
          <w:numId w:val="26"/>
        </w:numPr>
      </w:pPr>
      <w:proofErr w:type="gramStart"/>
      <w:r w:rsidRPr="00DE4A13">
        <w:t>facilitate</w:t>
      </w:r>
      <w:proofErr w:type="gramEnd"/>
      <w:r w:rsidRPr="00DE4A13">
        <w:t xml:space="preserve"> the evaluation of the group program.</w:t>
      </w:r>
    </w:p>
    <w:p w14:paraId="2AE87C99" w14:textId="77777777" w:rsidR="00922B70" w:rsidRPr="00DE4A13" w:rsidRDefault="0031533E" w:rsidP="009B4334">
      <w:pPr>
        <w:pStyle w:val="Heading2"/>
        <w:numPr>
          <w:ilvl w:val="0"/>
          <w:numId w:val="0"/>
        </w:numPr>
        <w:ind w:left="851"/>
      </w:pPr>
      <w:bookmarkStart w:id="61" w:name="_Toc163051820"/>
      <w:r w:rsidRPr="00DE4A13">
        <w:t>Clinical Supervision</w:t>
      </w:r>
      <w:bookmarkEnd w:id="61"/>
    </w:p>
    <w:p w14:paraId="3400D4D9" w14:textId="77777777" w:rsidR="00922B70" w:rsidRPr="00DE4A13" w:rsidRDefault="00A718FB" w:rsidP="00153D9B">
      <w:pPr>
        <w:pStyle w:val="Heading3"/>
      </w:pPr>
      <w:r w:rsidRPr="00DE4A13">
        <w:t xml:space="preserve">A separate </w:t>
      </w:r>
      <w:r w:rsidR="0042484C" w:rsidRPr="00DE4A13">
        <w:t>W</w:t>
      </w:r>
      <w:r w:rsidRPr="00DE4A13">
        <w:t xml:space="preserve">ork </w:t>
      </w:r>
      <w:r w:rsidR="0042484C" w:rsidRPr="00DE4A13">
        <w:t>O</w:t>
      </w:r>
      <w:r w:rsidRPr="00DE4A13">
        <w:t xml:space="preserve">rder </w:t>
      </w:r>
      <w:r w:rsidR="00D21AD2" w:rsidRPr="00DE4A13">
        <w:t xml:space="preserve">or Letter of Engagement for Outgoing Providers </w:t>
      </w:r>
      <w:r w:rsidRPr="00DE4A13">
        <w:t xml:space="preserve">must be </w:t>
      </w:r>
      <w:r w:rsidR="0042484C" w:rsidRPr="00DE4A13">
        <w:t xml:space="preserve">agreed between Open Arms and </w:t>
      </w:r>
      <w:r w:rsidRPr="00DE4A13">
        <w:t xml:space="preserve">the OPC delivering clinical supervision services. </w:t>
      </w:r>
    </w:p>
    <w:p w14:paraId="1EF24574" w14:textId="77777777" w:rsidR="00922B70" w:rsidRPr="00DE4A13" w:rsidRDefault="0031533E" w:rsidP="00153D9B">
      <w:pPr>
        <w:pStyle w:val="Heading3"/>
      </w:pPr>
      <w:r w:rsidRPr="00DE4A13">
        <w:lastRenderedPageBreak/>
        <w:t>Clinical</w:t>
      </w:r>
      <w:r w:rsidRPr="00DE4A13">
        <w:rPr>
          <w:spacing w:val="-8"/>
        </w:rPr>
        <w:t xml:space="preserve"> </w:t>
      </w:r>
      <w:r w:rsidRPr="00DE4A13">
        <w:t>supervisors</w:t>
      </w:r>
      <w:r w:rsidRPr="00DE4A13">
        <w:rPr>
          <w:spacing w:val="-6"/>
        </w:rPr>
        <w:t xml:space="preserve"> </w:t>
      </w:r>
      <w:r w:rsidRPr="00DE4A13">
        <w:rPr>
          <w:spacing w:val="-4"/>
        </w:rPr>
        <w:t>must:</w:t>
      </w:r>
    </w:p>
    <w:p w14:paraId="4F5F2498" w14:textId="77777777" w:rsidR="00922B70" w:rsidRPr="00DE4A13" w:rsidRDefault="009419CB" w:rsidP="0042484C">
      <w:pPr>
        <w:pStyle w:val="Heading3"/>
        <w:numPr>
          <w:ilvl w:val="0"/>
          <w:numId w:val="27"/>
        </w:numPr>
      </w:pPr>
      <w:r w:rsidRPr="00DE4A13">
        <w:t>d</w:t>
      </w:r>
      <w:r w:rsidR="0031533E" w:rsidRPr="00DE4A13">
        <w:t xml:space="preserve">eliver supervision to centre based clinicians </w:t>
      </w:r>
      <w:r w:rsidR="00C02F18" w:rsidRPr="00DE4A13">
        <w:t xml:space="preserve">in accordance with best practice, </w:t>
      </w:r>
      <w:r w:rsidR="0031533E" w:rsidRPr="00DE4A13">
        <w:t xml:space="preserve">in accordance with </w:t>
      </w:r>
      <w:r w:rsidR="00617E30" w:rsidRPr="00DE4A13">
        <w:t>the Professional Supervision Procedure</w:t>
      </w:r>
      <w:r w:rsidR="0031533E" w:rsidRPr="00DE4A13">
        <w:t xml:space="preserve"> </w:t>
      </w:r>
      <w:r w:rsidR="00C4169A" w:rsidRPr="00DE4A13">
        <w:t xml:space="preserve">(this will be provided to successful </w:t>
      </w:r>
      <w:r w:rsidR="00FA2C36" w:rsidRPr="00DE4A13">
        <w:t>Outreach Provider</w:t>
      </w:r>
      <w:r w:rsidR="00C4169A" w:rsidRPr="00DE4A13">
        <w:t>s on the Panel)</w:t>
      </w:r>
      <w:r w:rsidR="00C02F18" w:rsidRPr="00DE4A13">
        <w:t>,</w:t>
      </w:r>
      <w:r w:rsidR="00C4169A" w:rsidRPr="00DE4A13">
        <w:t xml:space="preserve"> </w:t>
      </w:r>
      <w:r w:rsidR="0031533E" w:rsidRPr="00DE4A13">
        <w:t xml:space="preserve">and as specified in the </w:t>
      </w:r>
      <w:r w:rsidR="00BE1A78" w:rsidRPr="00DE4A13">
        <w:t>W</w:t>
      </w:r>
      <w:r w:rsidR="00706E0F" w:rsidRPr="00DE4A13">
        <w:t xml:space="preserve">ork </w:t>
      </w:r>
      <w:r w:rsidR="00BE1A78" w:rsidRPr="00DE4A13">
        <w:t>O</w:t>
      </w:r>
      <w:r w:rsidR="00706E0F" w:rsidRPr="00DE4A13">
        <w:t>rder</w:t>
      </w:r>
      <w:r w:rsidR="00BE1A78" w:rsidRPr="00DE4A13">
        <w:t>;</w:t>
      </w:r>
    </w:p>
    <w:p w14:paraId="100BB091" w14:textId="77777777" w:rsidR="00922B70" w:rsidRPr="00DE4A13" w:rsidRDefault="009419CB" w:rsidP="0042484C">
      <w:pPr>
        <w:pStyle w:val="Heading3"/>
        <w:numPr>
          <w:ilvl w:val="0"/>
          <w:numId w:val="27"/>
        </w:numPr>
      </w:pPr>
      <w:proofErr w:type="gramStart"/>
      <w:r w:rsidRPr="00DE4A13">
        <w:t>a</w:t>
      </w:r>
      <w:r w:rsidR="0031533E" w:rsidRPr="00DE4A13">
        <w:t>gree</w:t>
      </w:r>
      <w:proofErr w:type="gramEnd"/>
      <w:r w:rsidR="0031533E" w:rsidRPr="00DE4A13">
        <w:t xml:space="preserve"> supervision and professional development needs in liaison with the supervisee and their manager</w:t>
      </w:r>
      <w:r w:rsidR="00BE1A78" w:rsidRPr="00DE4A13">
        <w:t>;</w:t>
      </w:r>
    </w:p>
    <w:p w14:paraId="2B8159E2" w14:textId="77777777" w:rsidR="00922B70" w:rsidRPr="00DE4A13" w:rsidRDefault="009419CB" w:rsidP="0042484C">
      <w:pPr>
        <w:pStyle w:val="Heading3"/>
        <w:numPr>
          <w:ilvl w:val="0"/>
          <w:numId w:val="27"/>
        </w:numPr>
      </w:pPr>
      <w:proofErr w:type="gramStart"/>
      <w:r w:rsidRPr="00DE4A13">
        <w:t>s</w:t>
      </w:r>
      <w:r w:rsidR="0031533E" w:rsidRPr="00DE4A13">
        <w:t>upport</w:t>
      </w:r>
      <w:proofErr w:type="gramEnd"/>
      <w:r w:rsidR="0031533E" w:rsidRPr="00DE4A13">
        <w:t xml:space="preserve"> the maintenance of clinical standards as reflected by the Open Arms </w:t>
      </w:r>
      <w:r w:rsidR="00CD7858" w:rsidRPr="00DE4A13">
        <w:t>Procedures and Instructions</w:t>
      </w:r>
      <w:r w:rsidR="0031533E" w:rsidRPr="00DE4A13">
        <w:t>, and the professional codes of the relevant professional societies and National Boards;</w:t>
      </w:r>
      <w:r w:rsidRPr="00DE4A13">
        <w:t xml:space="preserve"> and</w:t>
      </w:r>
    </w:p>
    <w:p w14:paraId="1C61F737" w14:textId="77777777" w:rsidR="00922B70" w:rsidRPr="00DE4A13" w:rsidRDefault="009419CB" w:rsidP="0042484C">
      <w:pPr>
        <w:pStyle w:val="Heading3"/>
        <w:numPr>
          <w:ilvl w:val="0"/>
          <w:numId w:val="27"/>
        </w:numPr>
      </w:pPr>
      <w:proofErr w:type="gramStart"/>
      <w:r w:rsidRPr="00DE4A13">
        <w:t>m</w:t>
      </w:r>
      <w:r w:rsidR="0031533E" w:rsidRPr="00DE4A13">
        <w:t>eet</w:t>
      </w:r>
      <w:proofErr w:type="gramEnd"/>
      <w:r w:rsidR="0031533E" w:rsidRPr="00DE4A13">
        <w:t xml:space="preserve"> the objectives of clinical supervision</w:t>
      </w:r>
      <w:r w:rsidR="00BE1A78" w:rsidRPr="00DE4A13">
        <w:t>.</w:t>
      </w:r>
    </w:p>
    <w:p w14:paraId="7555B0B9" w14:textId="77777777" w:rsidR="00922B70" w:rsidRPr="00DE4A13" w:rsidRDefault="0031533E" w:rsidP="009B4334">
      <w:pPr>
        <w:pStyle w:val="Heading2"/>
      </w:pPr>
      <w:bookmarkStart w:id="62" w:name="_Toc163051821"/>
      <w:r w:rsidRPr="00DE4A13">
        <w:t>Treatment expectations</w:t>
      </w:r>
      <w:bookmarkEnd w:id="62"/>
    </w:p>
    <w:p w14:paraId="7369AECD" w14:textId="77777777" w:rsidR="00922B70" w:rsidRPr="00DE4A13" w:rsidRDefault="0031533E" w:rsidP="00153D9B">
      <w:pPr>
        <w:pStyle w:val="Heading3"/>
      </w:pPr>
      <w:r w:rsidRPr="00DE4A13">
        <w:t>O</w:t>
      </w:r>
      <w:r w:rsidR="004A7562" w:rsidRPr="00DE4A13">
        <w:t xml:space="preserve">utreach Providers </w:t>
      </w:r>
      <w:r w:rsidRPr="00DE4A13">
        <w:t>providing</w:t>
      </w:r>
      <w:r w:rsidRPr="00DE4A13">
        <w:rPr>
          <w:spacing w:val="-5"/>
        </w:rPr>
        <w:t xml:space="preserve"> </w:t>
      </w:r>
      <w:r w:rsidR="008D7278" w:rsidRPr="00DE4A13">
        <w:t>counselling</w:t>
      </w:r>
      <w:r w:rsidR="008D7278" w:rsidRPr="00DE4A13">
        <w:rPr>
          <w:spacing w:val="-4"/>
        </w:rPr>
        <w:t xml:space="preserve"> </w:t>
      </w:r>
      <w:r w:rsidRPr="00DE4A13">
        <w:t>or</w:t>
      </w:r>
      <w:r w:rsidRPr="00DE4A13">
        <w:rPr>
          <w:spacing w:val="-4"/>
        </w:rPr>
        <w:t xml:space="preserve"> </w:t>
      </w:r>
      <w:r w:rsidRPr="00DE4A13">
        <w:t>group</w:t>
      </w:r>
      <w:r w:rsidRPr="00DE4A13">
        <w:rPr>
          <w:spacing w:val="-5"/>
        </w:rPr>
        <w:t xml:space="preserve"> </w:t>
      </w:r>
      <w:r w:rsidRPr="00DE4A13">
        <w:t>treatment</w:t>
      </w:r>
      <w:r w:rsidRPr="00DE4A13">
        <w:rPr>
          <w:spacing w:val="-4"/>
        </w:rPr>
        <w:t xml:space="preserve"> </w:t>
      </w:r>
      <w:r w:rsidRPr="00DE4A13">
        <w:t>for</w:t>
      </w:r>
      <w:r w:rsidRPr="00DE4A13">
        <w:rPr>
          <w:spacing w:val="-6"/>
        </w:rPr>
        <w:t xml:space="preserve"> </w:t>
      </w:r>
      <w:r w:rsidRPr="00DE4A13">
        <w:t>Open</w:t>
      </w:r>
      <w:r w:rsidRPr="00DE4A13">
        <w:rPr>
          <w:spacing w:val="-5"/>
        </w:rPr>
        <w:t xml:space="preserve"> </w:t>
      </w:r>
      <w:r w:rsidRPr="00DE4A13">
        <w:t>Arms</w:t>
      </w:r>
      <w:r w:rsidRPr="00DE4A13">
        <w:rPr>
          <w:spacing w:val="-6"/>
        </w:rPr>
        <w:t xml:space="preserve"> </w:t>
      </w:r>
      <w:r w:rsidRPr="00DE4A13">
        <w:t>clients</w:t>
      </w:r>
      <w:r w:rsidRPr="00DE4A13">
        <w:rPr>
          <w:spacing w:val="-2"/>
        </w:rPr>
        <w:t xml:space="preserve"> must:</w:t>
      </w:r>
    </w:p>
    <w:p w14:paraId="3863E995" w14:textId="77777777" w:rsidR="00922B70" w:rsidRPr="00DE4A13" w:rsidRDefault="0031533E" w:rsidP="0042484C">
      <w:pPr>
        <w:pStyle w:val="Heading3"/>
        <w:numPr>
          <w:ilvl w:val="0"/>
          <w:numId w:val="28"/>
        </w:numPr>
      </w:pPr>
      <w:proofErr w:type="gramStart"/>
      <w:r w:rsidRPr="00DE4A13">
        <w:t>use</w:t>
      </w:r>
      <w:proofErr w:type="gramEnd"/>
      <w:r w:rsidRPr="00DE4A13">
        <w:t xml:space="preserve"> evidence-based, best practice assessment and treatment as the primary therapeutic framework for, or in relation to, Open Arms clients;</w:t>
      </w:r>
    </w:p>
    <w:p w14:paraId="6C04BD63" w14:textId="77777777" w:rsidR="00922B70" w:rsidRPr="00DE4A13" w:rsidRDefault="0031533E" w:rsidP="0042484C">
      <w:pPr>
        <w:pStyle w:val="Heading3"/>
        <w:numPr>
          <w:ilvl w:val="0"/>
          <w:numId w:val="28"/>
        </w:numPr>
      </w:pPr>
      <w:proofErr w:type="gramStart"/>
      <w:r w:rsidRPr="00DE4A13">
        <w:t>provide</w:t>
      </w:r>
      <w:proofErr w:type="gramEnd"/>
      <w:r w:rsidRPr="00DE4A13">
        <w:t xml:space="preserve"> information to Open Arms clients about other relevant community services and proactively refer to these services where appropriate to support client recovery and holistic support;</w:t>
      </w:r>
    </w:p>
    <w:p w14:paraId="0CE26B04" w14:textId="77777777" w:rsidR="00922B70" w:rsidRPr="00DE4A13" w:rsidRDefault="0031533E" w:rsidP="0042484C">
      <w:pPr>
        <w:pStyle w:val="Heading3"/>
        <w:numPr>
          <w:ilvl w:val="0"/>
          <w:numId w:val="28"/>
        </w:numPr>
      </w:pPr>
      <w:proofErr w:type="gramStart"/>
      <w:r w:rsidRPr="00DE4A13">
        <w:t>refer</w:t>
      </w:r>
      <w:proofErr w:type="gramEnd"/>
      <w:r w:rsidRPr="00DE4A13">
        <w:t xml:space="preserve"> clients to Open Arms treatment programs, or other DVA sponsored programs</w:t>
      </w:r>
      <w:r w:rsidR="00C02F18" w:rsidRPr="00DE4A13">
        <w:t>,</w:t>
      </w:r>
      <w:r w:rsidR="004B558E" w:rsidRPr="00DE4A13">
        <w:t xml:space="preserve"> as appropriate</w:t>
      </w:r>
      <w:r w:rsidRPr="00DE4A13">
        <w:t>;</w:t>
      </w:r>
      <w:r w:rsidR="009419CB" w:rsidRPr="00DE4A13">
        <w:t xml:space="preserve"> and</w:t>
      </w:r>
    </w:p>
    <w:p w14:paraId="6530293B" w14:textId="77777777" w:rsidR="00922B70" w:rsidRPr="00DE4A13" w:rsidRDefault="0031533E" w:rsidP="0042484C">
      <w:pPr>
        <w:pStyle w:val="Heading3"/>
        <w:numPr>
          <w:ilvl w:val="0"/>
          <w:numId w:val="28"/>
        </w:numPr>
      </w:pPr>
      <w:proofErr w:type="gramStart"/>
      <w:r w:rsidRPr="00DE4A13">
        <w:t>provide</w:t>
      </w:r>
      <w:proofErr w:type="gramEnd"/>
      <w:r w:rsidRPr="00DE4A13">
        <w:t xml:space="preserve"> clients with information on the availability of the Open Arms 24-hour support line </w:t>
      </w:r>
      <w:r w:rsidR="00C02F18" w:rsidRPr="00DE4A13">
        <w:t>(</w:t>
      </w:r>
      <w:r w:rsidRPr="00DE4A13">
        <w:t>which provides after-hours and crisis support</w:t>
      </w:r>
      <w:r w:rsidR="00C02F18" w:rsidRPr="00DE4A13">
        <w:t>)</w:t>
      </w:r>
      <w:r w:rsidRPr="00DE4A13">
        <w:t>.</w:t>
      </w:r>
    </w:p>
    <w:p w14:paraId="03AA9FCB" w14:textId="77777777" w:rsidR="00922B70" w:rsidRPr="00DE4A13" w:rsidRDefault="0031533E" w:rsidP="00153D9B">
      <w:pPr>
        <w:pStyle w:val="Heading3"/>
      </w:pPr>
      <w:r w:rsidRPr="00DE4A13">
        <w:t xml:space="preserve">A family inclusive framework is utilised within Open Arms and involves </w:t>
      </w:r>
      <w:r w:rsidR="004A7562" w:rsidRPr="00DE4A13">
        <w:t>Outreach Providers</w:t>
      </w:r>
      <w:r w:rsidRPr="00DE4A13">
        <w:t xml:space="preserve"> considering, and collaboratively working</w:t>
      </w:r>
      <w:r w:rsidRPr="00DE4A13">
        <w:rPr>
          <w:spacing w:val="-2"/>
        </w:rPr>
        <w:t xml:space="preserve"> </w:t>
      </w:r>
      <w:r w:rsidRPr="00DE4A13">
        <w:t>with</w:t>
      </w:r>
      <w:r w:rsidR="00C02F18" w:rsidRPr="00DE4A13">
        <w:t>,</w:t>
      </w:r>
      <w:r w:rsidRPr="00DE4A13">
        <w:t xml:space="preserve"> clients’</w:t>
      </w:r>
      <w:r w:rsidRPr="00DE4A13">
        <w:rPr>
          <w:spacing w:val="-1"/>
        </w:rPr>
        <w:t xml:space="preserve"> </w:t>
      </w:r>
      <w:r w:rsidRPr="00DE4A13">
        <w:t>family</w:t>
      </w:r>
      <w:r w:rsidRPr="00DE4A13">
        <w:rPr>
          <w:spacing w:val="-1"/>
        </w:rPr>
        <w:t xml:space="preserve"> </w:t>
      </w:r>
      <w:r w:rsidRPr="00DE4A13">
        <w:t>members in the treatment</w:t>
      </w:r>
      <w:r w:rsidRPr="00DE4A13">
        <w:rPr>
          <w:spacing w:val="-4"/>
        </w:rPr>
        <w:t xml:space="preserve"> </w:t>
      </w:r>
      <w:r w:rsidRPr="00DE4A13">
        <w:t>of</w:t>
      </w:r>
      <w:r w:rsidRPr="00DE4A13">
        <w:rPr>
          <w:spacing w:val="-1"/>
        </w:rPr>
        <w:t xml:space="preserve"> </w:t>
      </w:r>
      <w:r w:rsidRPr="00DE4A13">
        <w:t>mental</w:t>
      </w:r>
      <w:r w:rsidRPr="00DE4A13">
        <w:rPr>
          <w:spacing w:val="-4"/>
        </w:rPr>
        <w:t xml:space="preserve"> </w:t>
      </w:r>
      <w:r w:rsidRPr="00DE4A13">
        <w:t>health issues.</w:t>
      </w:r>
      <w:r w:rsidRPr="00DE4A13">
        <w:rPr>
          <w:spacing w:val="-1"/>
        </w:rPr>
        <w:t xml:space="preserve"> </w:t>
      </w:r>
      <w:r w:rsidRPr="00DE4A13">
        <w:t>Open Arms may be contacted regarding how to facilitate this if required.</w:t>
      </w:r>
    </w:p>
    <w:p w14:paraId="43C0DCAD" w14:textId="77777777" w:rsidR="00922B70" w:rsidRPr="00DE4A13" w:rsidRDefault="0031533E" w:rsidP="009B4334">
      <w:pPr>
        <w:pStyle w:val="Heading2"/>
      </w:pPr>
      <w:bookmarkStart w:id="63" w:name="_Toc163051822"/>
      <w:r w:rsidRPr="00DE4A13">
        <w:t>Reporting</w:t>
      </w:r>
      <w:bookmarkEnd w:id="63"/>
    </w:p>
    <w:p w14:paraId="58DEBFF3" w14:textId="77777777" w:rsidR="00922B70" w:rsidRPr="00DE4A13" w:rsidRDefault="0031533E" w:rsidP="00D42215">
      <w:pPr>
        <w:pStyle w:val="Heading2"/>
        <w:numPr>
          <w:ilvl w:val="0"/>
          <w:numId w:val="0"/>
        </w:numPr>
        <w:ind w:left="851"/>
      </w:pPr>
      <w:bookmarkStart w:id="64" w:name="_Toc163051823"/>
      <w:r w:rsidRPr="00DE4A13">
        <w:t>Counsellors and Group Program Facilitators</w:t>
      </w:r>
      <w:bookmarkEnd w:id="64"/>
    </w:p>
    <w:p w14:paraId="7476A4B7" w14:textId="77777777" w:rsidR="00922B70" w:rsidRPr="00DE4A13" w:rsidRDefault="0031533E" w:rsidP="00153D9B">
      <w:pPr>
        <w:pStyle w:val="Heading3"/>
      </w:pPr>
      <w:r w:rsidRPr="00DE4A13">
        <w:t>Clinical reports for each episode of care must be developed using the Open Arms template available in the CMS.</w:t>
      </w:r>
    </w:p>
    <w:p w14:paraId="0699FFB6" w14:textId="77777777" w:rsidR="00922B70" w:rsidRPr="00DE4A13" w:rsidRDefault="0031533E" w:rsidP="00153D9B">
      <w:pPr>
        <w:pStyle w:val="Heading3"/>
      </w:pPr>
      <w:r w:rsidRPr="00DE4A13">
        <w:t>Clinical reports must be approved by the Open Arms Regional Director (or delegate) before further sessions can be delivered.</w:t>
      </w:r>
    </w:p>
    <w:p w14:paraId="5CF3AD13" w14:textId="77777777" w:rsidR="00922B70" w:rsidRPr="00DE4A13" w:rsidRDefault="0031533E" w:rsidP="00153D9B">
      <w:pPr>
        <w:pStyle w:val="Heading3"/>
        <w:rPr>
          <w:color w:val="233E5F"/>
        </w:rPr>
      </w:pPr>
      <w:r w:rsidRPr="00DE4A13">
        <w:t>Mandatory</w:t>
      </w:r>
      <w:r w:rsidRPr="00DE4A13">
        <w:rPr>
          <w:spacing w:val="-2"/>
        </w:rPr>
        <w:t xml:space="preserve"> </w:t>
      </w:r>
      <w:r w:rsidRPr="00DE4A13">
        <w:t>requirements</w:t>
      </w:r>
      <w:r w:rsidRPr="00DE4A13">
        <w:rPr>
          <w:spacing w:val="-2"/>
        </w:rPr>
        <w:t xml:space="preserve"> </w:t>
      </w:r>
      <w:r w:rsidRPr="00DE4A13">
        <w:t>for clinical</w:t>
      </w:r>
      <w:r w:rsidRPr="00DE4A13">
        <w:rPr>
          <w:spacing w:val="-5"/>
        </w:rPr>
        <w:t xml:space="preserve"> </w:t>
      </w:r>
      <w:r w:rsidRPr="00DE4A13">
        <w:t>reporting</w:t>
      </w:r>
      <w:r w:rsidRPr="00DE4A13">
        <w:rPr>
          <w:spacing w:val="-1"/>
        </w:rPr>
        <w:t xml:space="preserve"> </w:t>
      </w:r>
      <w:r w:rsidRPr="00DE4A13">
        <w:t>are</w:t>
      </w:r>
      <w:r w:rsidRPr="00DE4A13">
        <w:rPr>
          <w:spacing w:val="-2"/>
        </w:rPr>
        <w:t xml:space="preserve"> </w:t>
      </w:r>
      <w:r w:rsidRPr="00DE4A13">
        <w:t>detailed</w:t>
      </w:r>
      <w:r w:rsidRPr="00DE4A13">
        <w:rPr>
          <w:spacing w:val="-2"/>
        </w:rPr>
        <w:t xml:space="preserve"> </w:t>
      </w:r>
      <w:r w:rsidRPr="00DE4A13">
        <w:t>in</w:t>
      </w:r>
      <w:r w:rsidRPr="00DE4A13">
        <w:rPr>
          <w:spacing w:val="-3"/>
        </w:rPr>
        <w:t xml:space="preserve"> </w:t>
      </w:r>
      <w:r w:rsidRPr="00DE4A13">
        <w:t>the</w:t>
      </w:r>
      <w:r w:rsidRPr="00DE4A13">
        <w:rPr>
          <w:spacing w:val="-3"/>
        </w:rPr>
        <w:t xml:space="preserve"> </w:t>
      </w:r>
      <w:r w:rsidR="00C4169A" w:rsidRPr="00DE4A13">
        <w:rPr>
          <w:i/>
        </w:rPr>
        <w:t>Extract from Definition of Episode of Care, Extract from Clinical Assessment and Treatment Planning Procedure, Extract from Counselling Procedure</w:t>
      </w:r>
      <w:r w:rsidR="00087699" w:rsidRPr="00DE4A13">
        <w:rPr>
          <w:i/>
        </w:rPr>
        <w:t>, and in the GPF Information &amp; Checklist document</w:t>
      </w:r>
      <w:r w:rsidR="00C4169A" w:rsidRPr="00DE4A13">
        <w:rPr>
          <w:i/>
        </w:rPr>
        <w:t xml:space="preserve"> </w:t>
      </w:r>
      <w:r w:rsidR="00C4169A" w:rsidRPr="00DE4A13">
        <w:t>in the Open Arms Procedures and Instructions</w:t>
      </w:r>
      <w:r w:rsidRPr="00DE4A13">
        <w:t>.</w:t>
      </w:r>
    </w:p>
    <w:p w14:paraId="0B43A871" w14:textId="77777777" w:rsidR="00CC0943" w:rsidRPr="00DE4A13" w:rsidRDefault="00CC0943" w:rsidP="00153D9B">
      <w:pPr>
        <w:pStyle w:val="Heading3"/>
        <w:rPr>
          <w:color w:val="233E5F"/>
        </w:rPr>
      </w:pPr>
      <w:r w:rsidRPr="00DE4A13">
        <w:t>Mandatory</w:t>
      </w:r>
      <w:r w:rsidRPr="00DE4A13">
        <w:rPr>
          <w:spacing w:val="-2"/>
        </w:rPr>
        <w:t xml:space="preserve"> </w:t>
      </w:r>
      <w:r w:rsidRPr="00DE4A13">
        <w:t>requirements</w:t>
      </w:r>
      <w:r w:rsidRPr="00DE4A13">
        <w:rPr>
          <w:spacing w:val="-2"/>
        </w:rPr>
        <w:t xml:space="preserve"> </w:t>
      </w:r>
      <w:r w:rsidRPr="00DE4A13">
        <w:t>for treatment group program</w:t>
      </w:r>
      <w:r w:rsidRPr="00DE4A13">
        <w:rPr>
          <w:spacing w:val="-5"/>
        </w:rPr>
        <w:t xml:space="preserve"> </w:t>
      </w:r>
      <w:r w:rsidRPr="00DE4A13">
        <w:t>reporting</w:t>
      </w:r>
      <w:r w:rsidRPr="00DE4A13">
        <w:rPr>
          <w:spacing w:val="-1"/>
        </w:rPr>
        <w:t xml:space="preserve"> </w:t>
      </w:r>
      <w:r w:rsidRPr="00DE4A13">
        <w:t>are</w:t>
      </w:r>
      <w:r w:rsidRPr="00DE4A13">
        <w:rPr>
          <w:spacing w:val="-2"/>
        </w:rPr>
        <w:t xml:space="preserve"> </w:t>
      </w:r>
      <w:r w:rsidRPr="00DE4A13">
        <w:t>detailed</w:t>
      </w:r>
      <w:r w:rsidRPr="00DE4A13">
        <w:rPr>
          <w:spacing w:val="-2"/>
        </w:rPr>
        <w:t xml:space="preserve"> </w:t>
      </w:r>
      <w:r w:rsidRPr="00DE4A13">
        <w:t xml:space="preserve">in the </w:t>
      </w:r>
      <w:r w:rsidR="00E74920" w:rsidRPr="00DE4A13">
        <w:t xml:space="preserve">relevant </w:t>
      </w:r>
      <w:r w:rsidR="009270AF" w:rsidRPr="00DE4A13">
        <w:t>W</w:t>
      </w:r>
      <w:r w:rsidR="00E74920" w:rsidRPr="00DE4A13">
        <w:t xml:space="preserve">ork </w:t>
      </w:r>
      <w:r w:rsidR="009270AF" w:rsidRPr="00DE4A13">
        <w:t>O</w:t>
      </w:r>
      <w:r w:rsidR="00E74920" w:rsidRPr="00DE4A13">
        <w:t>rder issued at the time of engagement</w:t>
      </w:r>
      <w:r w:rsidRPr="00DE4A13">
        <w:t>.</w:t>
      </w:r>
    </w:p>
    <w:p w14:paraId="3DA1B82A" w14:textId="77777777" w:rsidR="00922B70" w:rsidRPr="00DE4A13" w:rsidRDefault="0031533E" w:rsidP="00D42215">
      <w:pPr>
        <w:pStyle w:val="Heading2"/>
        <w:numPr>
          <w:ilvl w:val="0"/>
          <w:numId w:val="0"/>
        </w:numPr>
        <w:ind w:left="851"/>
      </w:pPr>
      <w:bookmarkStart w:id="65" w:name="_Toc163051824"/>
      <w:r w:rsidRPr="00DE4A13">
        <w:lastRenderedPageBreak/>
        <w:t>Clinical Supervisors</w:t>
      </w:r>
      <w:bookmarkEnd w:id="65"/>
    </w:p>
    <w:p w14:paraId="0022F72F" w14:textId="77777777" w:rsidR="00922B70" w:rsidRPr="00DE4A13" w:rsidRDefault="0031533E" w:rsidP="00153D9B">
      <w:pPr>
        <w:pStyle w:val="Heading3"/>
      </w:pPr>
      <w:r w:rsidRPr="00DE4A13">
        <w:t>To</w:t>
      </w:r>
      <w:r w:rsidRPr="00DE4A13">
        <w:rPr>
          <w:spacing w:val="-2"/>
        </w:rPr>
        <w:t xml:space="preserve"> </w:t>
      </w:r>
      <w:r w:rsidRPr="00DE4A13">
        <w:t>ensure</w:t>
      </w:r>
      <w:r w:rsidRPr="00DE4A13">
        <w:rPr>
          <w:spacing w:val="-1"/>
        </w:rPr>
        <w:t xml:space="preserve"> </w:t>
      </w:r>
      <w:r w:rsidRPr="00DE4A13">
        <w:t>that</w:t>
      </w:r>
      <w:r w:rsidRPr="00DE4A13">
        <w:rPr>
          <w:spacing w:val="-1"/>
        </w:rPr>
        <w:t xml:space="preserve"> </w:t>
      </w:r>
      <w:r w:rsidRPr="00DE4A13">
        <w:t>clinical</w:t>
      </w:r>
      <w:r w:rsidRPr="00DE4A13">
        <w:rPr>
          <w:spacing w:val="-4"/>
        </w:rPr>
        <w:t xml:space="preserve"> </w:t>
      </w:r>
      <w:r w:rsidRPr="00DE4A13">
        <w:t>supervision</w:t>
      </w:r>
      <w:r w:rsidRPr="00DE4A13">
        <w:rPr>
          <w:spacing w:val="-2"/>
        </w:rPr>
        <w:t xml:space="preserve"> </w:t>
      </w:r>
      <w:r w:rsidRPr="00DE4A13">
        <w:t>is</w:t>
      </w:r>
      <w:r w:rsidRPr="00DE4A13">
        <w:rPr>
          <w:spacing w:val="-1"/>
        </w:rPr>
        <w:t xml:space="preserve"> </w:t>
      </w:r>
      <w:r w:rsidRPr="00DE4A13">
        <w:t>focused</w:t>
      </w:r>
      <w:r w:rsidRPr="00DE4A13">
        <w:rPr>
          <w:spacing w:val="-2"/>
        </w:rPr>
        <w:t xml:space="preserve"> </w:t>
      </w:r>
      <w:r w:rsidRPr="00DE4A13">
        <w:t>and</w:t>
      </w:r>
      <w:r w:rsidRPr="00DE4A13">
        <w:rPr>
          <w:spacing w:val="-3"/>
        </w:rPr>
        <w:t xml:space="preserve"> </w:t>
      </w:r>
      <w:r w:rsidRPr="00DE4A13">
        <w:t>productive,</w:t>
      </w:r>
      <w:r w:rsidRPr="00DE4A13">
        <w:rPr>
          <w:spacing w:val="-3"/>
        </w:rPr>
        <w:t xml:space="preserve"> </w:t>
      </w:r>
      <w:r w:rsidRPr="00DE4A13">
        <w:t>the</w:t>
      </w:r>
      <w:r w:rsidRPr="00DE4A13">
        <w:rPr>
          <w:spacing w:val="-3"/>
        </w:rPr>
        <w:t xml:space="preserve"> </w:t>
      </w:r>
      <w:r w:rsidRPr="00DE4A13">
        <w:t>clinical</w:t>
      </w:r>
      <w:r w:rsidRPr="00DE4A13">
        <w:rPr>
          <w:spacing w:val="-2"/>
        </w:rPr>
        <w:t xml:space="preserve"> </w:t>
      </w:r>
      <w:r w:rsidRPr="00DE4A13">
        <w:t>supervisor,</w:t>
      </w:r>
      <w:r w:rsidRPr="00DE4A13">
        <w:rPr>
          <w:spacing w:val="-1"/>
        </w:rPr>
        <w:t xml:space="preserve"> </w:t>
      </w:r>
      <w:r w:rsidRPr="00DE4A13">
        <w:t>staff</w:t>
      </w:r>
      <w:r w:rsidRPr="00DE4A13">
        <w:rPr>
          <w:spacing w:val="-3"/>
        </w:rPr>
        <w:t xml:space="preserve"> </w:t>
      </w:r>
      <w:r w:rsidRPr="00DE4A13">
        <w:t>member and</w:t>
      </w:r>
      <w:r w:rsidRPr="00DE4A13">
        <w:rPr>
          <w:spacing w:val="-3"/>
        </w:rPr>
        <w:t xml:space="preserve"> </w:t>
      </w:r>
      <w:r w:rsidRPr="00DE4A13">
        <w:t>Assistant</w:t>
      </w:r>
      <w:r w:rsidRPr="00DE4A13">
        <w:rPr>
          <w:spacing w:val="-4"/>
        </w:rPr>
        <w:t xml:space="preserve"> </w:t>
      </w:r>
      <w:r w:rsidRPr="00DE4A13">
        <w:t>Director</w:t>
      </w:r>
      <w:r w:rsidRPr="00DE4A13">
        <w:rPr>
          <w:spacing w:val="-5"/>
        </w:rPr>
        <w:t xml:space="preserve"> </w:t>
      </w:r>
      <w:r w:rsidRPr="00DE4A13">
        <w:t>agree</w:t>
      </w:r>
      <w:r w:rsidRPr="00DE4A13">
        <w:rPr>
          <w:spacing w:val="-2"/>
        </w:rPr>
        <w:t xml:space="preserve"> </w:t>
      </w:r>
      <w:r w:rsidRPr="00DE4A13">
        <w:t>and</w:t>
      </w:r>
      <w:r w:rsidRPr="00DE4A13">
        <w:rPr>
          <w:spacing w:val="-3"/>
        </w:rPr>
        <w:t xml:space="preserve"> </w:t>
      </w:r>
      <w:r w:rsidRPr="00DE4A13">
        <w:t>sign</w:t>
      </w:r>
      <w:r w:rsidRPr="00DE4A13">
        <w:rPr>
          <w:spacing w:val="-4"/>
        </w:rPr>
        <w:t xml:space="preserve"> </w:t>
      </w:r>
      <w:r w:rsidRPr="00DE4A13">
        <w:t>an</w:t>
      </w:r>
      <w:r w:rsidRPr="00DE4A13">
        <w:rPr>
          <w:spacing w:val="-2"/>
        </w:rPr>
        <w:t xml:space="preserve"> </w:t>
      </w:r>
      <w:r w:rsidRPr="00DE4A13">
        <w:t>annual</w:t>
      </w:r>
      <w:r w:rsidRPr="00DE4A13">
        <w:rPr>
          <w:spacing w:val="-2"/>
        </w:rPr>
        <w:t xml:space="preserve"> </w:t>
      </w:r>
      <w:r w:rsidRPr="00DE4A13">
        <w:t>clinical</w:t>
      </w:r>
      <w:r w:rsidRPr="00DE4A13">
        <w:rPr>
          <w:spacing w:val="-2"/>
        </w:rPr>
        <w:t xml:space="preserve"> </w:t>
      </w:r>
      <w:r w:rsidRPr="00DE4A13">
        <w:t>supervision</w:t>
      </w:r>
      <w:r w:rsidRPr="00DE4A13">
        <w:rPr>
          <w:spacing w:val="-3"/>
        </w:rPr>
        <w:t xml:space="preserve"> </w:t>
      </w:r>
      <w:r w:rsidRPr="00DE4A13">
        <w:t>agreement</w:t>
      </w:r>
      <w:r w:rsidRPr="00DE4A13">
        <w:rPr>
          <w:spacing w:val="-2"/>
        </w:rPr>
        <w:t xml:space="preserve"> </w:t>
      </w:r>
      <w:r w:rsidRPr="00DE4A13">
        <w:t>at</w:t>
      </w:r>
      <w:r w:rsidRPr="00DE4A13">
        <w:rPr>
          <w:spacing w:val="-4"/>
        </w:rPr>
        <w:t xml:space="preserve"> </w:t>
      </w:r>
      <w:r w:rsidRPr="00DE4A13">
        <w:t>the</w:t>
      </w:r>
      <w:r w:rsidRPr="00DE4A13">
        <w:rPr>
          <w:spacing w:val="-2"/>
        </w:rPr>
        <w:t xml:space="preserve"> </w:t>
      </w:r>
      <w:r w:rsidRPr="00DE4A13">
        <w:t>beginning</w:t>
      </w:r>
      <w:r w:rsidRPr="00DE4A13">
        <w:rPr>
          <w:spacing w:val="-3"/>
        </w:rPr>
        <w:t xml:space="preserve"> </w:t>
      </w:r>
      <w:r w:rsidRPr="00DE4A13">
        <w:t>of each annual supervision cycle</w:t>
      </w:r>
      <w:r w:rsidR="00E56B3E" w:rsidRPr="00DE4A13">
        <w:t xml:space="preserve">.  The template will be provided with the </w:t>
      </w:r>
      <w:r w:rsidR="00BE1A78" w:rsidRPr="00DE4A13">
        <w:t>W</w:t>
      </w:r>
      <w:r w:rsidR="00E56B3E" w:rsidRPr="00DE4A13">
        <w:t xml:space="preserve">ork </w:t>
      </w:r>
      <w:r w:rsidR="00BE1A78" w:rsidRPr="00DE4A13">
        <w:t>O</w:t>
      </w:r>
      <w:r w:rsidR="00E56B3E" w:rsidRPr="00DE4A13">
        <w:t>rder</w:t>
      </w:r>
      <w:r w:rsidRPr="00DE4A13">
        <w:t xml:space="preserve"> </w:t>
      </w:r>
      <w:r w:rsidR="00C4169A" w:rsidRPr="00DE4A13">
        <w:t xml:space="preserve">(template will be provided to </w:t>
      </w:r>
      <w:r w:rsidR="00981AD6" w:rsidRPr="00DE4A13">
        <w:t xml:space="preserve">all </w:t>
      </w:r>
      <w:r w:rsidR="003F0C46" w:rsidRPr="00DE4A13">
        <w:t>Outreach Provider</w:t>
      </w:r>
      <w:r w:rsidR="00C4169A" w:rsidRPr="00DE4A13">
        <w:t>s)</w:t>
      </w:r>
      <w:r w:rsidRPr="00DE4A13">
        <w:rPr>
          <w:spacing w:val="-2"/>
        </w:rPr>
        <w:t>.</w:t>
      </w:r>
    </w:p>
    <w:p w14:paraId="587163F8" w14:textId="77777777" w:rsidR="00922B70" w:rsidRPr="00DE4A13" w:rsidRDefault="0031533E" w:rsidP="00153D9B">
      <w:pPr>
        <w:pStyle w:val="Heading3"/>
      </w:pPr>
      <w:r w:rsidRPr="00DE4A13">
        <w:t>The</w:t>
      </w:r>
      <w:r w:rsidRPr="00DE4A13">
        <w:rPr>
          <w:spacing w:val="-1"/>
        </w:rPr>
        <w:t xml:space="preserve"> </w:t>
      </w:r>
      <w:r w:rsidRPr="00DE4A13">
        <w:t>clinical</w:t>
      </w:r>
      <w:r w:rsidRPr="00DE4A13">
        <w:rPr>
          <w:spacing w:val="-1"/>
        </w:rPr>
        <w:t xml:space="preserve"> </w:t>
      </w:r>
      <w:r w:rsidRPr="00DE4A13">
        <w:t>supervisor</w:t>
      </w:r>
      <w:r w:rsidRPr="00DE4A13">
        <w:rPr>
          <w:spacing w:val="-3"/>
        </w:rPr>
        <w:t xml:space="preserve"> </w:t>
      </w:r>
      <w:r w:rsidRPr="00DE4A13">
        <w:t>must</w:t>
      </w:r>
      <w:r w:rsidRPr="00DE4A13">
        <w:rPr>
          <w:spacing w:val="-1"/>
        </w:rPr>
        <w:t xml:space="preserve"> </w:t>
      </w:r>
      <w:r w:rsidRPr="00DE4A13">
        <w:t>provide</w:t>
      </w:r>
      <w:r w:rsidRPr="00DE4A13">
        <w:rPr>
          <w:spacing w:val="-1"/>
        </w:rPr>
        <w:t xml:space="preserve"> </w:t>
      </w:r>
      <w:r w:rsidRPr="00DE4A13">
        <w:t>six</w:t>
      </w:r>
      <w:r w:rsidRPr="00DE4A13">
        <w:rPr>
          <w:spacing w:val="-3"/>
        </w:rPr>
        <w:t xml:space="preserve"> </w:t>
      </w:r>
      <w:r w:rsidRPr="00DE4A13">
        <w:t>monthly</w:t>
      </w:r>
      <w:r w:rsidRPr="00DE4A13">
        <w:rPr>
          <w:spacing w:val="-3"/>
        </w:rPr>
        <w:t xml:space="preserve"> </w:t>
      </w:r>
      <w:r w:rsidRPr="00DE4A13">
        <w:t>or</w:t>
      </w:r>
      <w:r w:rsidRPr="00DE4A13">
        <w:rPr>
          <w:spacing w:val="-3"/>
        </w:rPr>
        <w:t xml:space="preserve"> </w:t>
      </w:r>
      <w:r w:rsidRPr="00DE4A13">
        <w:t>otherwise</w:t>
      </w:r>
      <w:r w:rsidRPr="00DE4A13">
        <w:rPr>
          <w:spacing w:val="-1"/>
        </w:rPr>
        <w:t xml:space="preserve"> </w:t>
      </w:r>
      <w:r w:rsidRPr="00DE4A13">
        <w:t>negotiated,</w:t>
      </w:r>
      <w:r w:rsidRPr="00DE4A13">
        <w:rPr>
          <w:spacing w:val="-3"/>
        </w:rPr>
        <w:t xml:space="preserve"> </w:t>
      </w:r>
      <w:r w:rsidRPr="00DE4A13">
        <w:t>written</w:t>
      </w:r>
      <w:r w:rsidRPr="00DE4A13">
        <w:rPr>
          <w:spacing w:val="-2"/>
        </w:rPr>
        <w:t xml:space="preserve"> </w:t>
      </w:r>
      <w:r w:rsidRPr="00DE4A13">
        <w:t xml:space="preserve">reports </w:t>
      </w:r>
      <w:r w:rsidR="00E56B3E" w:rsidRPr="00DE4A13">
        <w:t xml:space="preserve">using the </w:t>
      </w:r>
      <w:r w:rsidR="009F7134" w:rsidRPr="00DE4A13">
        <w:t xml:space="preserve">Professional </w:t>
      </w:r>
      <w:r w:rsidR="00E56B3E" w:rsidRPr="00DE4A13">
        <w:t>Supervis</w:t>
      </w:r>
      <w:r w:rsidR="009F7134" w:rsidRPr="00DE4A13">
        <w:t>i</w:t>
      </w:r>
      <w:r w:rsidR="00E56B3E" w:rsidRPr="00DE4A13">
        <w:t>o</w:t>
      </w:r>
      <w:r w:rsidR="009F7134" w:rsidRPr="00DE4A13">
        <w:t>n</w:t>
      </w:r>
      <w:r w:rsidR="00E56B3E" w:rsidRPr="00DE4A13">
        <w:t xml:space="preserve"> Report template provided with the work order </w:t>
      </w:r>
      <w:r w:rsidR="00C4169A" w:rsidRPr="00DE4A13">
        <w:t xml:space="preserve">(template will be provided to successful </w:t>
      </w:r>
      <w:r w:rsidR="003F0C46" w:rsidRPr="00DE4A13">
        <w:t>Outreach Provider</w:t>
      </w:r>
      <w:r w:rsidR="00C4169A" w:rsidRPr="00DE4A13">
        <w:t xml:space="preserve">s on the Panel) </w:t>
      </w:r>
      <w:r w:rsidRPr="00DE4A13">
        <w:t>to</w:t>
      </w:r>
      <w:r w:rsidRPr="00DE4A13">
        <w:rPr>
          <w:spacing w:val="-3"/>
        </w:rPr>
        <w:t xml:space="preserve"> </w:t>
      </w:r>
      <w:r w:rsidRPr="00DE4A13">
        <w:t>the</w:t>
      </w:r>
      <w:r w:rsidRPr="00DE4A13">
        <w:rPr>
          <w:spacing w:val="-4"/>
        </w:rPr>
        <w:t xml:space="preserve"> </w:t>
      </w:r>
      <w:r w:rsidRPr="00DE4A13">
        <w:t>supervisee and</w:t>
      </w:r>
      <w:r w:rsidRPr="00DE4A13">
        <w:rPr>
          <w:spacing w:val="-3"/>
        </w:rPr>
        <w:t xml:space="preserve"> </w:t>
      </w:r>
      <w:r w:rsidRPr="00DE4A13">
        <w:t>Open</w:t>
      </w:r>
      <w:r w:rsidRPr="00DE4A13">
        <w:rPr>
          <w:spacing w:val="-3"/>
        </w:rPr>
        <w:t xml:space="preserve"> </w:t>
      </w:r>
      <w:r w:rsidRPr="00DE4A13">
        <w:t>Arms</w:t>
      </w:r>
      <w:r w:rsidRPr="00DE4A13">
        <w:rPr>
          <w:spacing w:val="-3"/>
        </w:rPr>
        <w:t xml:space="preserve"> </w:t>
      </w:r>
      <w:r w:rsidRPr="00DE4A13">
        <w:t>in</w:t>
      </w:r>
      <w:r w:rsidRPr="00DE4A13">
        <w:rPr>
          <w:spacing w:val="-4"/>
        </w:rPr>
        <w:t xml:space="preserve"> </w:t>
      </w:r>
      <w:r w:rsidRPr="00DE4A13">
        <w:t>January</w:t>
      </w:r>
      <w:r w:rsidRPr="00DE4A13">
        <w:rPr>
          <w:spacing w:val="-2"/>
        </w:rPr>
        <w:t xml:space="preserve"> </w:t>
      </w:r>
      <w:r w:rsidRPr="00DE4A13">
        <w:t>and</w:t>
      </w:r>
      <w:r w:rsidRPr="00DE4A13">
        <w:rPr>
          <w:spacing w:val="-3"/>
        </w:rPr>
        <w:t xml:space="preserve"> </w:t>
      </w:r>
      <w:r w:rsidRPr="00DE4A13">
        <w:t>July</w:t>
      </w:r>
      <w:r w:rsidRPr="00DE4A13">
        <w:rPr>
          <w:spacing w:val="-4"/>
        </w:rPr>
        <w:t xml:space="preserve"> </w:t>
      </w:r>
      <w:r w:rsidRPr="00DE4A13">
        <w:t>each year.</w:t>
      </w:r>
      <w:r w:rsidRPr="00DE4A13">
        <w:rPr>
          <w:spacing w:val="40"/>
        </w:rPr>
        <w:t xml:space="preserve"> </w:t>
      </w:r>
      <w:r w:rsidRPr="00DE4A13">
        <w:t xml:space="preserve">The preparation of the report will be paid for in accordance with the </w:t>
      </w:r>
      <w:hyperlink r:id="rId24">
        <w:r w:rsidRPr="00DE4A13">
          <w:rPr>
            <w:color w:val="0000FF"/>
            <w:u w:val="single" w:color="0000FF"/>
          </w:rPr>
          <w:t>Fee Schedule</w:t>
        </w:r>
        <w:r w:rsidRPr="00DE4A13">
          <w:t>.</w:t>
        </w:r>
      </w:hyperlink>
    </w:p>
    <w:p w14:paraId="11150D25" w14:textId="77777777" w:rsidR="00922B70" w:rsidRPr="00DE4A13" w:rsidRDefault="0031533E" w:rsidP="00153D9B">
      <w:pPr>
        <w:pStyle w:val="Heading3"/>
      </w:pPr>
      <w:r w:rsidRPr="00DE4A13">
        <w:t>The</w:t>
      </w:r>
      <w:r w:rsidRPr="00DE4A13">
        <w:rPr>
          <w:spacing w:val="-2"/>
        </w:rPr>
        <w:t xml:space="preserve"> </w:t>
      </w:r>
      <w:r w:rsidRPr="00DE4A13">
        <w:t>report</w:t>
      </w:r>
      <w:r w:rsidRPr="00DE4A13">
        <w:rPr>
          <w:spacing w:val="-4"/>
        </w:rPr>
        <w:t xml:space="preserve"> </w:t>
      </w:r>
      <w:r w:rsidRPr="00DE4A13">
        <w:t>must</w:t>
      </w:r>
      <w:r w:rsidRPr="00DE4A13">
        <w:rPr>
          <w:spacing w:val="-4"/>
        </w:rPr>
        <w:t xml:space="preserve"> </w:t>
      </w:r>
      <w:r w:rsidRPr="00DE4A13">
        <w:t>be</w:t>
      </w:r>
      <w:r w:rsidRPr="00DE4A13">
        <w:rPr>
          <w:spacing w:val="-2"/>
        </w:rPr>
        <w:t xml:space="preserve"> </w:t>
      </w:r>
      <w:r w:rsidRPr="00DE4A13">
        <w:t>discussed</w:t>
      </w:r>
      <w:r w:rsidRPr="00DE4A13">
        <w:rPr>
          <w:spacing w:val="-2"/>
        </w:rPr>
        <w:t xml:space="preserve"> </w:t>
      </w:r>
      <w:r w:rsidRPr="00DE4A13">
        <w:t>with</w:t>
      </w:r>
      <w:r w:rsidRPr="00DE4A13">
        <w:rPr>
          <w:spacing w:val="-5"/>
        </w:rPr>
        <w:t xml:space="preserve"> </w:t>
      </w:r>
      <w:r w:rsidRPr="00DE4A13">
        <w:t>the supervisee</w:t>
      </w:r>
      <w:r w:rsidRPr="00DE4A13">
        <w:rPr>
          <w:spacing w:val="-1"/>
        </w:rPr>
        <w:t xml:space="preserve"> </w:t>
      </w:r>
      <w:r w:rsidRPr="00DE4A13">
        <w:t>prior</w:t>
      </w:r>
      <w:r w:rsidRPr="00DE4A13">
        <w:rPr>
          <w:spacing w:val="-2"/>
        </w:rPr>
        <w:t xml:space="preserve"> </w:t>
      </w:r>
      <w:r w:rsidRPr="00DE4A13">
        <w:t>to</w:t>
      </w:r>
      <w:r w:rsidRPr="00DE4A13">
        <w:rPr>
          <w:spacing w:val="-4"/>
        </w:rPr>
        <w:t xml:space="preserve"> </w:t>
      </w:r>
      <w:r w:rsidRPr="00DE4A13">
        <w:t>finalisation</w:t>
      </w:r>
      <w:r w:rsidRPr="00DE4A13">
        <w:rPr>
          <w:spacing w:val="-3"/>
        </w:rPr>
        <w:t xml:space="preserve"> </w:t>
      </w:r>
      <w:r w:rsidRPr="00DE4A13">
        <w:t>and</w:t>
      </w:r>
      <w:r w:rsidRPr="00DE4A13">
        <w:rPr>
          <w:spacing w:val="-3"/>
        </w:rPr>
        <w:t xml:space="preserve"> </w:t>
      </w:r>
      <w:r w:rsidRPr="00DE4A13">
        <w:t>sufficient</w:t>
      </w:r>
      <w:r w:rsidRPr="00DE4A13">
        <w:rPr>
          <w:spacing w:val="-2"/>
        </w:rPr>
        <w:t xml:space="preserve"> </w:t>
      </w:r>
      <w:r w:rsidRPr="00DE4A13">
        <w:t>time</w:t>
      </w:r>
      <w:r w:rsidRPr="00DE4A13">
        <w:rPr>
          <w:spacing w:val="-1"/>
        </w:rPr>
        <w:t xml:space="preserve"> </w:t>
      </w:r>
      <w:r w:rsidRPr="00DE4A13">
        <w:t>provided for the supervisee to comment</w:t>
      </w:r>
      <w:r w:rsidRPr="00DE4A13">
        <w:rPr>
          <w:spacing w:val="-1"/>
        </w:rPr>
        <w:t xml:space="preserve"> </w:t>
      </w:r>
      <w:r w:rsidRPr="00DE4A13">
        <w:t>on</w:t>
      </w:r>
      <w:r w:rsidRPr="00DE4A13">
        <w:rPr>
          <w:spacing w:val="-2"/>
        </w:rPr>
        <w:t xml:space="preserve"> </w:t>
      </w:r>
      <w:r w:rsidRPr="00DE4A13">
        <w:t>the content before it is</w:t>
      </w:r>
      <w:r w:rsidRPr="00DE4A13">
        <w:rPr>
          <w:spacing w:val="-2"/>
        </w:rPr>
        <w:t xml:space="preserve"> </w:t>
      </w:r>
      <w:r w:rsidRPr="00DE4A13">
        <w:t>submitted to their</w:t>
      </w:r>
      <w:r w:rsidRPr="00DE4A13">
        <w:rPr>
          <w:spacing w:val="-1"/>
        </w:rPr>
        <w:t xml:space="preserve"> </w:t>
      </w:r>
      <w:r w:rsidRPr="00DE4A13">
        <w:t>Open Arms</w:t>
      </w:r>
      <w:r w:rsidRPr="00DE4A13">
        <w:rPr>
          <w:spacing w:val="-1"/>
        </w:rPr>
        <w:t xml:space="preserve"> </w:t>
      </w:r>
      <w:r w:rsidRPr="00DE4A13">
        <w:t xml:space="preserve">Assistant </w:t>
      </w:r>
      <w:r w:rsidRPr="00DE4A13">
        <w:rPr>
          <w:spacing w:val="-2"/>
        </w:rPr>
        <w:t>Director.</w:t>
      </w:r>
    </w:p>
    <w:p w14:paraId="6FA60374" w14:textId="77777777" w:rsidR="00922B70" w:rsidRPr="00DE4A13" w:rsidRDefault="0031533E" w:rsidP="00153D9B">
      <w:pPr>
        <w:pStyle w:val="Heading3"/>
      </w:pPr>
      <w:r w:rsidRPr="00DE4A13">
        <w:t>Clinical Supervisors may come across circumstances where special reporting requirements apply, such</w:t>
      </w:r>
      <w:r w:rsidRPr="00DE4A13">
        <w:rPr>
          <w:spacing w:val="-3"/>
        </w:rPr>
        <w:t xml:space="preserve"> </w:t>
      </w:r>
      <w:r w:rsidRPr="00DE4A13">
        <w:t>as</w:t>
      </w:r>
      <w:r w:rsidRPr="00DE4A13">
        <w:rPr>
          <w:spacing w:val="-1"/>
        </w:rPr>
        <w:t xml:space="preserve"> </w:t>
      </w:r>
      <w:r w:rsidRPr="00DE4A13">
        <w:t>where</w:t>
      </w:r>
      <w:r w:rsidRPr="00DE4A13">
        <w:rPr>
          <w:spacing w:val="-3"/>
        </w:rPr>
        <w:t xml:space="preserve"> </w:t>
      </w:r>
      <w:r w:rsidRPr="00DE4A13">
        <w:t>they</w:t>
      </w:r>
      <w:r w:rsidRPr="00DE4A13">
        <w:rPr>
          <w:spacing w:val="-3"/>
        </w:rPr>
        <w:t xml:space="preserve"> </w:t>
      </w:r>
      <w:r w:rsidRPr="00DE4A13">
        <w:t>become</w:t>
      </w:r>
      <w:r w:rsidRPr="00DE4A13">
        <w:rPr>
          <w:spacing w:val="-1"/>
        </w:rPr>
        <w:t xml:space="preserve"> </w:t>
      </w:r>
      <w:r w:rsidRPr="00DE4A13">
        <w:t>aware</w:t>
      </w:r>
      <w:r w:rsidRPr="00DE4A13">
        <w:rPr>
          <w:spacing w:val="-3"/>
        </w:rPr>
        <w:t xml:space="preserve"> </w:t>
      </w:r>
      <w:r w:rsidRPr="00DE4A13">
        <w:t>of</w:t>
      </w:r>
      <w:r w:rsidRPr="00DE4A13">
        <w:rPr>
          <w:spacing w:val="-1"/>
        </w:rPr>
        <w:t xml:space="preserve"> </w:t>
      </w:r>
      <w:r w:rsidRPr="00DE4A13">
        <w:t>a</w:t>
      </w:r>
      <w:r w:rsidRPr="00DE4A13">
        <w:rPr>
          <w:spacing w:val="-1"/>
        </w:rPr>
        <w:t xml:space="preserve"> </w:t>
      </w:r>
      <w:r w:rsidRPr="00DE4A13">
        <w:t>risk</w:t>
      </w:r>
      <w:r w:rsidRPr="00DE4A13">
        <w:rPr>
          <w:spacing w:val="-3"/>
        </w:rPr>
        <w:t xml:space="preserve"> </w:t>
      </w:r>
      <w:r w:rsidRPr="00DE4A13">
        <w:t>of</w:t>
      </w:r>
      <w:r w:rsidRPr="00DE4A13">
        <w:rPr>
          <w:spacing w:val="-1"/>
        </w:rPr>
        <w:t xml:space="preserve"> </w:t>
      </w:r>
      <w:r w:rsidRPr="00DE4A13">
        <w:t>harm to the</w:t>
      </w:r>
      <w:r w:rsidRPr="00DE4A13">
        <w:rPr>
          <w:spacing w:val="-3"/>
        </w:rPr>
        <w:t xml:space="preserve"> </w:t>
      </w:r>
      <w:r w:rsidRPr="00DE4A13">
        <w:t>client</w:t>
      </w:r>
      <w:r w:rsidRPr="00DE4A13">
        <w:rPr>
          <w:spacing w:val="-4"/>
        </w:rPr>
        <w:t xml:space="preserve"> </w:t>
      </w:r>
      <w:r w:rsidRPr="00DE4A13">
        <w:t>or</w:t>
      </w:r>
      <w:r w:rsidRPr="00DE4A13">
        <w:rPr>
          <w:spacing w:val="-4"/>
        </w:rPr>
        <w:t xml:space="preserve"> </w:t>
      </w:r>
      <w:r w:rsidRPr="00DE4A13">
        <w:t>others</w:t>
      </w:r>
      <w:r w:rsidRPr="00DE4A13">
        <w:rPr>
          <w:spacing w:val="-1"/>
        </w:rPr>
        <w:t xml:space="preserve"> </w:t>
      </w:r>
      <w:r w:rsidRPr="00DE4A13">
        <w:t>for</w:t>
      </w:r>
      <w:r w:rsidRPr="00DE4A13">
        <w:rPr>
          <w:spacing w:val="-1"/>
        </w:rPr>
        <w:t xml:space="preserve"> </w:t>
      </w:r>
      <w:r w:rsidRPr="00DE4A13">
        <w:t>a</w:t>
      </w:r>
      <w:r w:rsidRPr="00DE4A13">
        <w:rPr>
          <w:spacing w:val="-2"/>
        </w:rPr>
        <w:t xml:space="preserve"> </w:t>
      </w:r>
      <w:r w:rsidRPr="00DE4A13">
        <w:t>variety</w:t>
      </w:r>
      <w:r w:rsidRPr="00DE4A13">
        <w:rPr>
          <w:spacing w:val="-3"/>
        </w:rPr>
        <w:t xml:space="preserve"> </w:t>
      </w:r>
      <w:r w:rsidRPr="00DE4A13">
        <w:t>of</w:t>
      </w:r>
      <w:r w:rsidRPr="00DE4A13">
        <w:rPr>
          <w:spacing w:val="-1"/>
        </w:rPr>
        <w:t xml:space="preserve"> </w:t>
      </w:r>
      <w:r w:rsidRPr="00DE4A13">
        <w:t xml:space="preserve">reasons. </w:t>
      </w:r>
      <w:r w:rsidR="009F7134" w:rsidRPr="00DE4A13">
        <w:t xml:space="preserve">The </w:t>
      </w:r>
      <w:r w:rsidRPr="00DE4A13">
        <w:t xml:space="preserve">document </w:t>
      </w:r>
      <w:r w:rsidR="00E56B3E" w:rsidRPr="00DE4A13">
        <w:t xml:space="preserve">‘External Professional Supervision Instruction’ </w:t>
      </w:r>
      <w:r w:rsidRPr="00DE4A13">
        <w:rPr>
          <w:i/>
        </w:rPr>
        <w:t xml:space="preserve">(Section 6) </w:t>
      </w:r>
      <w:r w:rsidRPr="00DE4A13">
        <w:t>outlines actions that should be taken in these circumstances</w:t>
      </w:r>
      <w:r w:rsidR="00C4169A" w:rsidRPr="00DE4A13">
        <w:t xml:space="preserve"> (template will be provided to </w:t>
      </w:r>
      <w:r w:rsidR="00981AD6" w:rsidRPr="00DE4A13">
        <w:t xml:space="preserve">all </w:t>
      </w:r>
      <w:r w:rsidR="00C4169A" w:rsidRPr="00DE4A13">
        <w:t>OPCs)</w:t>
      </w:r>
      <w:r w:rsidRPr="00DE4A13">
        <w:t>.</w:t>
      </w:r>
      <w:r w:rsidR="00E56B3E" w:rsidRPr="00DE4A13">
        <w:t xml:space="preserve">  This instruction will be provided with the </w:t>
      </w:r>
      <w:r w:rsidR="009270AF" w:rsidRPr="00DE4A13">
        <w:t xml:space="preserve">Work </w:t>
      </w:r>
      <w:r w:rsidR="003A1A2C" w:rsidRPr="00DE4A13">
        <w:t>O</w:t>
      </w:r>
      <w:r w:rsidR="00E56B3E" w:rsidRPr="00DE4A13">
        <w:t>rder or upon request.</w:t>
      </w:r>
    </w:p>
    <w:p w14:paraId="4EDF7020" w14:textId="77777777" w:rsidR="00922B70" w:rsidRPr="00DE4A13" w:rsidRDefault="004A7562" w:rsidP="00D42215">
      <w:pPr>
        <w:pStyle w:val="Heading2"/>
      </w:pPr>
      <w:bookmarkStart w:id="66" w:name="_Toc163051825"/>
      <w:r w:rsidRPr="00DE4A13">
        <w:t xml:space="preserve">Outreach Provider </w:t>
      </w:r>
      <w:r w:rsidR="0031533E" w:rsidRPr="00DE4A13">
        <w:t>General</w:t>
      </w:r>
      <w:r w:rsidR="0031533E" w:rsidRPr="00DE4A13">
        <w:rPr>
          <w:spacing w:val="1"/>
        </w:rPr>
        <w:t xml:space="preserve"> </w:t>
      </w:r>
      <w:r w:rsidRPr="00DE4A13">
        <w:t>Requirements</w:t>
      </w:r>
      <w:bookmarkEnd w:id="66"/>
    </w:p>
    <w:p w14:paraId="6CDD668C" w14:textId="77777777" w:rsidR="00922B70" w:rsidRPr="00DE4A13" w:rsidRDefault="0031533E" w:rsidP="00153D9B">
      <w:pPr>
        <w:pStyle w:val="Heading3"/>
      </w:pPr>
      <w:r w:rsidRPr="00DE4A13">
        <w:t>During</w:t>
      </w:r>
      <w:r w:rsidRPr="00DE4A13">
        <w:rPr>
          <w:spacing w:val="-6"/>
        </w:rPr>
        <w:t xml:space="preserve"> </w:t>
      </w:r>
      <w:r w:rsidRPr="00DE4A13">
        <w:t>the</w:t>
      </w:r>
      <w:r w:rsidRPr="00DE4A13">
        <w:rPr>
          <w:spacing w:val="-3"/>
        </w:rPr>
        <w:t xml:space="preserve"> </w:t>
      </w:r>
      <w:r w:rsidRPr="00DE4A13">
        <w:t>course</w:t>
      </w:r>
      <w:r w:rsidRPr="00DE4A13">
        <w:rPr>
          <w:spacing w:val="-4"/>
        </w:rPr>
        <w:t xml:space="preserve"> </w:t>
      </w:r>
      <w:r w:rsidRPr="00DE4A13">
        <w:t>of</w:t>
      </w:r>
      <w:r w:rsidRPr="00DE4A13">
        <w:rPr>
          <w:spacing w:val="-6"/>
        </w:rPr>
        <w:t xml:space="preserve"> </w:t>
      </w:r>
      <w:r w:rsidRPr="00DE4A13">
        <w:t>service</w:t>
      </w:r>
      <w:r w:rsidRPr="00DE4A13">
        <w:rPr>
          <w:spacing w:val="-2"/>
        </w:rPr>
        <w:t xml:space="preserve"> </w:t>
      </w:r>
      <w:r w:rsidRPr="00DE4A13">
        <w:t>provision</w:t>
      </w:r>
      <w:r w:rsidRPr="00DE4A13">
        <w:rPr>
          <w:spacing w:val="-4"/>
        </w:rPr>
        <w:t xml:space="preserve"> </w:t>
      </w:r>
      <w:r w:rsidRPr="00DE4A13">
        <w:t>the</w:t>
      </w:r>
      <w:r w:rsidRPr="00DE4A13">
        <w:rPr>
          <w:spacing w:val="-4"/>
        </w:rPr>
        <w:t xml:space="preserve"> </w:t>
      </w:r>
      <w:r w:rsidRPr="00DE4A13">
        <w:t>OPC</w:t>
      </w:r>
      <w:r w:rsidRPr="00DE4A13">
        <w:rPr>
          <w:spacing w:val="-7"/>
        </w:rPr>
        <w:t xml:space="preserve"> </w:t>
      </w:r>
      <w:r w:rsidRPr="00DE4A13">
        <w:rPr>
          <w:spacing w:val="-2"/>
        </w:rPr>
        <w:t>must:</w:t>
      </w:r>
    </w:p>
    <w:p w14:paraId="04B3EA6C" w14:textId="77777777" w:rsidR="00922B70" w:rsidRPr="00DE4A13" w:rsidRDefault="0031533E" w:rsidP="0042484C">
      <w:pPr>
        <w:pStyle w:val="Heading3"/>
        <w:numPr>
          <w:ilvl w:val="0"/>
          <w:numId w:val="29"/>
        </w:numPr>
      </w:pPr>
      <w:proofErr w:type="gramStart"/>
      <w:r w:rsidRPr="00DE4A13">
        <w:t>only</w:t>
      </w:r>
      <w:proofErr w:type="gramEnd"/>
      <w:r w:rsidRPr="00DE4A13">
        <w:rPr>
          <w:spacing w:val="-7"/>
        </w:rPr>
        <w:t xml:space="preserve"> </w:t>
      </w:r>
      <w:r w:rsidRPr="00DE4A13">
        <w:t xml:space="preserve">provide services that </w:t>
      </w:r>
      <w:r w:rsidR="000725BB" w:rsidRPr="00DE4A13">
        <w:t xml:space="preserve">are detailed in the </w:t>
      </w:r>
      <w:r w:rsidR="008902BC" w:rsidRPr="00DE4A13">
        <w:t xml:space="preserve">Work Order and </w:t>
      </w:r>
      <w:r w:rsidR="000725BB" w:rsidRPr="00DE4A13">
        <w:t>client referral</w:t>
      </w:r>
      <w:r w:rsidR="008902BC" w:rsidRPr="00DE4A13">
        <w:t xml:space="preserve"> letter</w:t>
      </w:r>
      <w:r w:rsidR="000725BB" w:rsidRPr="00DE4A13">
        <w:t xml:space="preserve">, and only </w:t>
      </w:r>
      <w:r w:rsidRPr="00DE4A13">
        <w:t>address the issues identified and approved in clinical reports;</w:t>
      </w:r>
    </w:p>
    <w:p w14:paraId="0534D188" w14:textId="77777777" w:rsidR="00922B70" w:rsidRPr="00DE4A13" w:rsidRDefault="0031533E" w:rsidP="0042484C">
      <w:pPr>
        <w:pStyle w:val="Heading3"/>
        <w:numPr>
          <w:ilvl w:val="0"/>
          <w:numId w:val="29"/>
        </w:numPr>
      </w:pPr>
      <w:proofErr w:type="gramStart"/>
      <w:r w:rsidRPr="00DE4A13">
        <w:t>only</w:t>
      </w:r>
      <w:proofErr w:type="gramEnd"/>
      <w:r w:rsidRPr="00DE4A13">
        <w:t xml:space="preserve"> see clients on the basis for which they are referred. If the focus of counselling shifts from the initial presenting issues, the provider must consult with an Open Arms clinical lead to determine an appropriate plan of action or further referral</w:t>
      </w:r>
      <w:r w:rsidR="00BE1A78" w:rsidRPr="00DE4A13">
        <w:t>;</w:t>
      </w:r>
    </w:p>
    <w:p w14:paraId="56570CE5" w14:textId="77777777" w:rsidR="00922B70" w:rsidRPr="00DE4A13" w:rsidRDefault="0031533E" w:rsidP="0042484C">
      <w:pPr>
        <w:pStyle w:val="Heading3"/>
        <w:numPr>
          <w:ilvl w:val="0"/>
          <w:numId w:val="29"/>
        </w:numPr>
      </w:pPr>
      <w:r w:rsidRPr="00DE4A13">
        <w:t>only provide counselling</w:t>
      </w:r>
      <w:r w:rsidR="000A329B" w:rsidRPr="00DE4A13">
        <w:t xml:space="preserve">, group program or clinical supervision </w:t>
      </w:r>
      <w:r w:rsidRPr="00DE4A13">
        <w:t>for sessions that have been pre-approved by Open Arms</w:t>
      </w:r>
      <w:r w:rsidR="00E74920" w:rsidRPr="00DE4A13">
        <w:t xml:space="preserve"> </w:t>
      </w:r>
      <w:r w:rsidR="00C02F18" w:rsidRPr="00DE4A13">
        <w:t>in</w:t>
      </w:r>
      <w:r w:rsidR="00E74920" w:rsidRPr="00DE4A13">
        <w:t xml:space="preserve"> a current </w:t>
      </w:r>
      <w:r w:rsidR="009270AF" w:rsidRPr="00DE4A13">
        <w:t>W</w:t>
      </w:r>
      <w:r w:rsidR="00E74920" w:rsidRPr="00DE4A13">
        <w:t xml:space="preserve">ork </w:t>
      </w:r>
      <w:r w:rsidR="009270AF" w:rsidRPr="00DE4A13">
        <w:t>O</w:t>
      </w:r>
      <w:r w:rsidR="00E74920" w:rsidRPr="00DE4A13">
        <w:t>rder</w:t>
      </w:r>
      <w:r w:rsidR="008D7278" w:rsidRPr="00DE4A13">
        <w:t xml:space="preserve"> (groups and supervision) and as per the </w:t>
      </w:r>
      <w:r w:rsidR="00000BAA" w:rsidRPr="00DE4A13">
        <w:t>W</w:t>
      </w:r>
      <w:r w:rsidR="008D7278" w:rsidRPr="00DE4A13">
        <w:t xml:space="preserve">ork </w:t>
      </w:r>
      <w:r w:rsidR="00000BAA" w:rsidRPr="00DE4A13">
        <w:t>O</w:t>
      </w:r>
      <w:r w:rsidR="008D7278" w:rsidRPr="00DE4A13">
        <w:t>rder and</w:t>
      </w:r>
      <w:r w:rsidR="008902BC" w:rsidRPr="00DE4A13">
        <w:t xml:space="preserve"> client referral letter or</w:t>
      </w:r>
      <w:r w:rsidR="008D7278" w:rsidRPr="00DE4A13">
        <w:t xml:space="preserve"> </w:t>
      </w:r>
      <w:r w:rsidR="00FD1EAA" w:rsidRPr="00DE4A13">
        <w:t>Letter of Engagement for Outgoing Providers</w:t>
      </w:r>
      <w:r w:rsidR="008D7278" w:rsidRPr="00DE4A13">
        <w:t xml:space="preserve"> for counselling</w:t>
      </w:r>
      <w:r w:rsidRPr="00DE4A13">
        <w:t>;</w:t>
      </w:r>
    </w:p>
    <w:p w14:paraId="649699C3" w14:textId="77777777" w:rsidR="00922B70" w:rsidRPr="00DE4A13" w:rsidRDefault="0031533E" w:rsidP="0042484C">
      <w:pPr>
        <w:pStyle w:val="Heading3"/>
        <w:numPr>
          <w:ilvl w:val="0"/>
          <w:numId w:val="29"/>
        </w:numPr>
      </w:pPr>
      <w:proofErr w:type="gramStart"/>
      <w:r w:rsidRPr="00DE4A13">
        <w:t>not</w:t>
      </w:r>
      <w:proofErr w:type="gramEnd"/>
      <w:r w:rsidRPr="00DE4A13">
        <w:t xml:space="preserve"> use any psychometric tests in the course of providing a service to an Open Arms client without prior approval by Open Arms. </w:t>
      </w:r>
      <w:r w:rsidR="00C4169A" w:rsidRPr="00DE4A13">
        <w:t xml:space="preserve">See </w:t>
      </w:r>
      <w:r w:rsidR="00C4169A" w:rsidRPr="00DE4A13">
        <w:rPr>
          <w:i/>
        </w:rPr>
        <w:t>Extract from Psychometric Assessment in the Open Arms Procedures and Instructions</w:t>
      </w:r>
      <w:r w:rsidR="00BE1A78" w:rsidRPr="00DE4A13">
        <w:t>;</w:t>
      </w:r>
    </w:p>
    <w:p w14:paraId="0095AF40" w14:textId="77777777" w:rsidR="00922B70" w:rsidRPr="00DE4A13" w:rsidRDefault="00CE0A50" w:rsidP="0042484C">
      <w:pPr>
        <w:pStyle w:val="Heading3"/>
        <w:numPr>
          <w:ilvl w:val="0"/>
          <w:numId w:val="29"/>
        </w:numPr>
      </w:pPr>
      <w:r w:rsidRPr="00DE4A13">
        <w:t xml:space="preserve">Where a client advises of an address and/or contact detail changes, advise the client to call 1800 011 046 to get their information updated.  Alternatively, Providers should </w:t>
      </w:r>
      <w:r w:rsidR="0031533E" w:rsidRPr="00DE4A13">
        <w:t>inform Open Arms of any change</w:t>
      </w:r>
      <w:r w:rsidRPr="00DE4A13">
        <w:t xml:space="preserve">s to client contact details by the message function in the CMS </w:t>
      </w:r>
      <w:r w:rsidR="0031533E" w:rsidRPr="00DE4A13">
        <w:t>within 3 business days of being notified</w:t>
      </w:r>
      <w:r w:rsidRPr="00DE4A13">
        <w:t>.</w:t>
      </w:r>
    </w:p>
    <w:p w14:paraId="0970E2D3" w14:textId="77777777" w:rsidR="00922B70" w:rsidRPr="00DE4A13" w:rsidRDefault="0031533E" w:rsidP="0042484C">
      <w:pPr>
        <w:pStyle w:val="Heading3"/>
        <w:numPr>
          <w:ilvl w:val="0"/>
          <w:numId w:val="29"/>
        </w:numPr>
      </w:pPr>
      <w:proofErr w:type="gramStart"/>
      <w:r w:rsidRPr="00DE4A13">
        <w:t>attempt</w:t>
      </w:r>
      <w:proofErr w:type="gramEnd"/>
      <w:r w:rsidRPr="00DE4A13">
        <w:t xml:space="preserve"> to contact the client if the client does not attend (DNA) any scheduled sessions. If the client is at risk of harm to themselves or others, a timely attempt to contact the client should be made, and if unable to, Open Arms should be informed</w:t>
      </w:r>
      <w:r w:rsidR="004B558E" w:rsidRPr="00DE4A13">
        <w:t xml:space="preserve"> as per Open Arms procedure</w:t>
      </w:r>
      <w:r w:rsidRPr="00DE4A13">
        <w:t xml:space="preserve">. Otherwise, </w:t>
      </w:r>
      <w:proofErr w:type="gramStart"/>
      <w:r w:rsidRPr="00DE4A13">
        <w:t>If</w:t>
      </w:r>
      <w:proofErr w:type="gramEnd"/>
      <w:r w:rsidRPr="00DE4A13">
        <w:t xml:space="preserve"> the client cannot be contacted within 1 week to initiate or continue sessions, or DNAs 2 sessions out of an approved number of sessions, the provider is to inform Open Arms promptly;</w:t>
      </w:r>
    </w:p>
    <w:p w14:paraId="4ABA7173" w14:textId="77777777" w:rsidR="00922B70" w:rsidRPr="00DE4A13" w:rsidRDefault="0031533E" w:rsidP="0042484C">
      <w:pPr>
        <w:pStyle w:val="Heading3"/>
        <w:numPr>
          <w:ilvl w:val="0"/>
          <w:numId w:val="29"/>
        </w:numPr>
      </w:pPr>
      <w:proofErr w:type="gramStart"/>
      <w:r w:rsidRPr="00DE4A13">
        <w:t>not</w:t>
      </w:r>
      <w:proofErr w:type="gramEnd"/>
      <w:r w:rsidRPr="00DE4A13">
        <w:t xml:space="preserve"> provide reports to clients or third parties and must not volunteer to provide reports for courts, compensation, and disability or work cover purposes. If the OPC </w:t>
      </w:r>
      <w:r w:rsidRPr="00DE4A13">
        <w:lastRenderedPageBreak/>
        <w:t>is approached to provide such reports, the OPC is to advise the requestor to contact Open Arms for this information;</w:t>
      </w:r>
    </w:p>
    <w:p w14:paraId="6D9F21FA" w14:textId="77777777" w:rsidR="00922B70" w:rsidRPr="00DE4A13" w:rsidRDefault="0031533E" w:rsidP="0042484C">
      <w:pPr>
        <w:pStyle w:val="Heading3"/>
        <w:numPr>
          <w:ilvl w:val="0"/>
          <w:numId w:val="29"/>
        </w:numPr>
      </w:pPr>
      <w:proofErr w:type="gramStart"/>
      <w:r w:rsidRPr="00DE4A13">
        <w:t>submit</w:t>
      </w:r>
      <w:proofErr w:type="gramEnd"/>
      <w:r w:rsidRPr="00DE4A13">
        <w:t xml:space="preserve"> to the Open Arms Regional Director (or delegate) a Case Review upon request at any time during the course of the Episode of Care</w:t>
      </w:r>
      <w:r w:rsidR="00296884" w:rsidRPr="00DE4A13">
        <w:t xml:space="preserve"> as outlined in the </w:t>
      </w:r>
      <w:r w:rsidR="003D0B66" w:rsidRPr="00DE4A13">
        <w:t>W</w:t>
      </w:r>
      <w:r w:rsidR="00296884" w:rsidRPr="00DE4A13">
        <w:t xml:space="preserve">ork </w:t>
      </w:r>
      <w:r w:rsidR="003D0B66" w:rsidRPr="00DE4A13">
        <w:t>O</w:t>
      </w:r>
      <w:r w:rsidR="00296884" w:rsidRPr="00DE4A13">
        <w:t>rder</w:t>
      </w:r>
      <w:r w:rsidR="00CE0A50" w:rsidRPr="00DE4A13">
        <w:t xml:space="preserve"> and</w:t>
      </w:r>
      <w:r w:rsidR="008902BC" w:rsidRPr="00DE4A13">
        <w:t xml:space="preserve"> client referral letter or</w:t>
      </w:r>
      <w:r w:rsidR="00CE0A50" w:rsidRPr="00DE4A13">
        <w:t xml:space="preserve"> </w:t>
      </w:r>
      <w:r w:rsidR="00FD1EAA" w:rsidRPr="00DE4A13">
        <w:t>Letter of Engagement for Outgoing Providers</w:t>
      </w:r>
      <w:r w:rsidRPr="00DE4A13">
        <w:t>;</w:t>
      </w:r>
    </w:p>
    <w:p w14:paraId="0CE76A36" w14:textId="77777777" w:rsidR="00922B70" w:rsidRPr="00DE4A13" w:rsidRDefault="0031533E" w:rsidP="0042484C">
      <w:pPr>
        <w:pStyle w:val="Heading3"/>
        <w:numPr>
          <w:ilvl w:val="0"/>
          <w:numId w:val="29"/>
        </w:numPr>
      </w:pPr>
      <w:proofErr w:type="gramStart"/>
      <w:r w:rsidRPr="00DE4A13">
        <w:t>provide</w:t>
      </w:r>
      <w:proofErr w:type="gramEnd"/>
      <w:r w:rsidRPr="00DE4A13">
        <w:t xml:space="preserve"> a report as soon as possible after completion of an Episode of Care</w:t>
      </w:r>
      <w:r w:rsidR="00296884" w:rsidRPr="00DE4A13">
        <w:t xml:space="preserve"> as outlined in the </w:t>
      </w:r>
      <w:r w:rsidR="003D0B66" w:rsidRPr="00DE4A13">
        <w:t>W</w:t>
      </w:r>
      <w:r w:rsidR="00CE0A50" w:rsidRPr="00DE4A13">
        <w:t xml:space="preserve">ork </w:t>
      </w:r>
      <w:r w:rsidR="003D0B66" w:rsidRPr="00DE4A13">
        <w:t>O</w:t>
      </w:r>
      <w:r w:rsidR="00296884" w:rsidRPr="00DE4A13">
        <w:t>rder</w:t>
      </w:r>
      <w:r w:rsidR="00CE0A50" w:rsidRPr="00DE4A13">
        <w:t xml:space="preserve"> and</w:t>
      </w:r>
      <w:r w:rsidR="008902BC" w:rsidRPr="00DE4A13">
        <w:t xml:space="preserve"> client referral letter or</w:t>
      </w:r>
      <w:r w:rsidR="00CE0A50" w:rsidRPr="00DE4A13">
        <w:t xml:space="preserve"> </w:t>
      </w:r>
      <w:r w:rsidR="00FD1EAA" w:rsidRPr="00DE4A13">
        <w:t>Letter of Engagement for Outgoing Providers</w:t>
      </w:r>
      <w:r w:rsidRPr="00DE4A13">
        <w:t>;</w:t>
      </w:r>
    </w:p>
    <w:p w14:paraId="24E24CCC" w14:textId="77777777" w:rsidR="00922B70" w:rsidRPr="00DE4A13" w:rsidRDefault="0031533E" w:rsidP="0042484C">
      <w:pPr>
        <w:pStyle w:val="Heading3"/>
        <w:numPr>
          <w:ilvl w:val="0"/>
          <w:numId w:val="29"/>
        </w:numPr>
      </w:pPr>
      <w:proofErr w:type="gramStart"/>
      <w:r w:rsidRPr="00DE4A13">
        <w:t>notify</w:t>
      </w:r>
      <w:proofErr w:type="gramEnd"/>
      <w:r w:rsidRPr="00DE4A13">
        <w:t xml:space="preserve"> their Open Arms Regional Director (or delegate) if:</w:t>
      </w:r>
    </w:p>
    <w:p w14:paraId="18A8E3E9" w14:textId="77777777" w:rsidR="00922B70" w:rsidRPr="00DE4A13" w:rsidRDefault="0031533E" w:rsidP="009270AF">
      <w:pPr>
        <w:pStyle w:val="Heading5"/>
        <w:numPr>
          <w:ilvl w:val="4"/>
          <w:numId w:val="13"/>
        </w:numPr>
        <w:tabs>
          <w:tab w:val="clear" w:pos="2835"/>
        </w:tabs>
        <w:ind w:left="2268"/>
      </w:pPr>
      <w:proofErr w:type="gramStart"/>
      <w:r w:rsidRPr="00DE4A13">
        <w:t>there</w:t>
      </w:r>
      <w:proofErr w:type="gramEnd"/>
      <w:r w:rsidRPr="00DE4A13">
        <w:t xml:space="preserve"> are changes in the client’s state or behaviour management that require alternative care arrangements;</w:t>
      </w:r>
    </w:p>
    <w:p w14:paraId="223C2528" w14:textId="77777777" w:rsidR="00922B70" w:rsidRPr="00DE4A13" w:rsidRDefault="0031533E" w:rsidP="009270AF">
      <w:pPr>
        <w:pStyle w:val="Heading5"/>
        <w:numPr>
          <w:ilvl w:val="4"/>
          <w:numId w:val="13"/>
        </w:numPr>
        <w:tabs>
          <w:tab w:val="clear" w:pos="2835"/>
        </w:tabs>
        <w:ind w:left="2268"/>
      </w:pPr>
      <w:proofErr w:type="gramStart"/>
      <w:r w:rsidRPr="00DE4A13">
        <w:t>requests</w:t>
      </w:r>
      <w:proofErr w:type="gramEnd"/>
      <w:r w:rsidRPr="00DE4A13">
        <w:t xml:space="preserve"> for counselling from other members of the one family are received (Open Arms does not refer clients from the same family to the same OPC, except for family or couples counselling);</w:t>
      </w:r>
    </w:p>
    <w:p w14:paraId="786A3C41" w14:textId="77777777" w:rsidR="00922B70" w:rsidRPr="00DE4A13" w:rsidRDefault="0031533E" w:rsidP="009270AF">
      <w:pPr>
        <w:pStyle w:val="Heading5"/>
        <w:numPr>
          <w:ilvl w:val="4"/>
          <w:numId w:val="13"/>
        </w:numPr>
        <w:tabs>
          <w:tab w:val="clear" w:pos="2835"/>
        </w:tabs>
        <w:ind w:left="2268"/>
      </w:pPr>
      <w:proofErr w:type="gramStart"/>
      <w:r w:rsidRPr="00DE4A13">
        <w:t>the</w:t>
      </w:r>
      <w:proofErr w:type="gramEnd"/>
      <w:r w:rsidRPr="00DE4A13">
        <w:t xml:space="preserve"> client does not attend planned sessions in any 30 day period (this requires a formal review of the case by the local Open Arms centre);</w:t>
      </w:r>
    </w:p>
    <w:p w14:paraId="1E9689D1" w14:textId="77777777" w:rsidR="00922B70" w:rsidRPr="00DE4A13" w:rsidRDefault="0031533E" w:rsidP="009270AF">
      <w:pPr>
        <w:pStyle w:val="Heading5"/>
        <w:numPr>
          <w:ilvl w:val="4"/>
          <w:numId w:val="13"/>
        </w:numPr>
        <w:tabs>
          <w:tab w:val="clear" w:pos="2835"/>
        </w:tabs>
        <w:ind w:left="2268"/>
      </w:pPr>
      <w:proofErr w:type="gramStart"/>
      <w:r w:rsidRPr="00DE4A13">
        <w:t>there</w:t>
      </w:r>
      <w:proofErr w:type="gramEnd"/>
      <w:r w:rsidRPr="00DE4A13">
        <w:t xml:space="preserve"> are no planned sessions in any 30 day period (this requires a formal review of the case by the local Open Arms centre);</w:t>
      </w:r>
    </w:p>
    <w:p w14:paraId="1031E8AD" w14:textId="77777777" w:rsidR="00922B70" w:rsidRPr="00DE4A13" w:rsidRDefault="0031533E" w:rsidP="009270AF">
      <w:pPr>
        <w:pStyle w:val="Heading5"/>
        <w:numPr>
          <w:ilvl w:val="4"/>
          <w:numId w:val="13"/>
        </w:numPr>
        <w:tabs>
          <w:tab w:val="clear" w:pos="2835"/>
        </w:tabs>
        <w:ind w:left="2268"/>
      </w:pPr>
      <w:proofErr w:type="gramStart"/>
      <w:r w:rsidRPr="00DE4A13">
        <w:t>the</w:t>
      </w:r>
      <w:proofErr w:type="gramEnd"/>
      <w:r w:rsidRPr="00DE4A13">
        <w:t xml:space="preserve"> OPC changes practice address, contact details, takes leave from the practice, moves away from an area or ceases to practice. Open Arms will ascertain whether or not a client wishes to continue to receive services if the OPC transfers to a new practice location; and</w:t>
      </w:r>
    </w:p>
    <w:p w14:paraId="65B7EED7" w14:textId="77777777" w:rsidR="00922B70" w:rsidRPr="00DE4A13" w:rsidRDefault="0031533E" w:rsidP="009270AF">
      <w:pPr>
        <w:pStyle w:val="Heading5"/>
        <w:numPr>
          <w:ilvl w:val="4"/>
          <w:numId w:val="13"/>
        </w:numPr>
        <w:tabs>
          <w:tab w:val="clear" w:pos="2835"/>
        </w:tabs>
        <w:ind w:left="2268"/>
      </w:pPr>
      <w:proofErr w:type="gramStart"/>
      <w:r w:rsidRPr="00DE4A13">
        <w:t>the</w:t>
      </w:r>
      <w:proofErr w:type="gramEnd"/>
      <w:r w:rsidRPr="00DE4A13">
        <w:t xml:space="preserve"> OPC receives requests for client information.</w:t>
      </w:r>
    </w:p>
    <w:p w14:paraId="5C529E92" w14:textId="77777777" w:rsidR="00922B70" w:rsidRPr="00DE4A13" w:rsidRDefault="0031533E" w:rsidP="00153D9B">
      <w:pPr>
        <w:pStyle w:val="Heading3"/>
      </w:pPr>
      <w:r w:rsidRPr="00DE4A13">
        <w:t>The OPC is encouraged to communicate verbally or in writing with other treating practitioners currently working with the client, but must ensure:</w:t>
      </w:r>
    </w:p>
    <w:p w14:paraId="689A3987" w14:textId="77777777" w:rsidR="00922B70" w:rsidRPr="00DE4A13" w:rsidRDefault="0031533E" w:rsidP="0042484C">
      <w:pPr>
        <w:pStyle w:val="Heading3"/>
        <w:numPr>
          <w:ilvl w:val="0"/>
          <w:numId w:val="30"/>
        </w:numPr>
      </w:pPr>
      <w:proofErr w:type="gramStart"/>
      <w:r w:rsidRPr="00DE4A13">
        <w:t>the</w:t>
      </w:r>
      <w:proofErr w:type="gramEnd"/>
      <w:r w:rsidRPr="00DE4A13">
        <w:t xml:space="preserve"> client has given permission to exchange information with that practitioner on the Consent to Exchange Personal Information form;</w:t>
      </w:r>
    </w:p>
    <w:p w14:paraId="7F9DDEDC" w14:textId="77777777" w:rsidR="00922B70" w:rsidRPr="00DE4A13" w:rsidRDefault="0031533E" w:rsidP="0042484C">
      <w:pPr>
        <w:pStyle w:val="Heading3"/>
        <w:numPr>
          <w:ilvl w:val="0"/>
          <w:numId w:val="30"/>
        </w:numPr>
      </w:pPr>
      <w:proofErr w:type="gramStart"/>
      <w:r w:rsidRPr="00DE4A13">
        <w:t>the</w:t>
      </w:r>
      <w:proofErr w:type="gramEnd"/>
      <w:r w:rsidRPr="00DE4A13">
        <w:t xml:space="preserve"> communication makes clear that the person is an Open Arms client; and</w:t>
      </w:r>
    </w:p>
    <w:p w14:paraId="667B908F" w14:textId="77777777" w:rsidR="00922B70" w:rsidRPr="00DE4A13" w:rsidRDefault="0031533E" w:rsidP="0042484C">
      <w:pPr>
        <w:pStyle w:val="Heading3"/>
        <w:numPr>
          <w:ilvl w:val="0"/>
          <w:numId w:val="30"/>
        </w:numPr>
      </w:pPr>
      <w:proofErr w:type="gramStart"/>
      <w:r w:rsidRPr="00DE4A13">
        <w:t>a</w:t>
      </w:r>
      <w:proofErr w:type="gramEnd"/>
      <w:r w:rsidRPr="00DE4A13">
        <w:t xml:space="preserve"> copy of the communication is uploaded to the client’s service file in CMS.</w:t>
      </w:r>
    </w:p>
    <w:p w14:paraId="2D65BADB" w14:textId="77777777" w:rsidR="00210C63" w:rsidRPr="00DE4A13" w:rsidRDefault="00210C63" w:rsidP="003D0B66">
      <w:pPr>
        <w:pStyle w:val="Heading3"/>
        <w:ind w:left="851" w:hanging="851"/>
      </w:pPr>
      <w:r w:rsidRPr="00DE4A13">
        <w:t>With prior approval</w:t>
      </w:r>
      <w:r w:rsidR="005A5A65" w:rsidRPr="00DE4A13">
        <w:t xml:space="preserve"> from Open Arms delegate</w:t>
      </w:r>
      <w:r w:rsidRPr="00DE4A13">
        <w:t xml:space="preserve">, the OPC may claim for case management activities </w:t>
      </w:r>
      <w:r w:rsidR="005A5A65" w:rsidRPr="00DE4A13">
        <w:t xml:space="preserve">that meet the criteria outlined in the OPC fee schedule and the </w:t>
      </w:r>
      <w:r w:rsidR="005A5A65" w:rsidRPr="00DE4A13">
        <w:rPr>
          <w:i/>
        </w:rPr>
        <w:t>Extract from Counselling Procedure.</w:t>
      </w:r>
    </w:p>
    <w:p w14:paraId="32BE3588" w14:textId="77777777" w:rsidR="00922B70" w:rsidRPr="00DE4A13" w:rsidRDefault="0031533E" w:rsidP="00D42215">
      <w:pPr>
        <w:pStyle w:val="Heading1"/>
        <w:rPr>
          <w:vanish/>
        </w:rPr>
      </w:pPr>
      <w:r w:rsidRPr="00DE4A13">
        <w:rPr>
          <w:vanish/>
        </w:rPr>
        <w:t xml:space="preserve">Financial </w:t>
      </w:r>
      <w:r w:rsidR="00144E9C" w:rsidRPr="00DE4A13">
        <w:rPr>
          <w:vanish/>
        </w:rPr>
        <w:t>information</w:t>
      </w:r>
      <w:bookmarkStart w:id="67" w:name="_Toc151108285"/>
      <w:bookmarkStart w:id="68" w:name="_Toc151397073"/>
      <w:bookmarkStart w:id="69" w:name="_Toc151397374"/>
      <w:bookmarkStart w:id="70" w:name="_Toc161667650"/>
      <w:bookmarkStart w:id="71" w:name="_Toc163036834"/>
      <w:bookmarkStart w:id="72" w:name="_Toc163038459"/>
      <w:bookmarkStart w:id="73" w:name="_Toc163051826"/>
      <w:bookmarkEnd w:id="67"/>
      <w:bookmarkEnd w:id="68"/>
      <w:bookmarkEnd w:id="69"/>
      <w:bookmarkEnd w:id="70"/>
      <w:bookmarkEnd w:id="71"/>
      <w:bookmarkEnd w:id="72"/>
      <w:bookmarkEnd w:id="73"/>
    </w:p>
    <w:p w14:paraId="4618714E" w14:textId="77777777" w:rsidR="00922B70" w:rsidRPr="00DE4A13" w:rsidRDefault="0031533E" w:rsidP="00D42215">
      <w:pPr>
        <w:pStyle w:val="Heading2"/>
      </w:pPr>
      <w:bookmarkStart w:id="74" w:name="_Toc163051827"/>
      <w:r w:rsidRPr="00DE4A13">
        <w:t>Fees</w:t>
      </w:r>
      <w:r w:rsidRPr="00DE4A13">
        <w:rPr>
          <w:spacing w:val="-3"/>
        </w:rPr>
        <w:t xml:space="preserve"> </w:t>
      </w:r>
      <w:r w:rsidRPr="00DE4A13">
        <w:t>for</w:t>
      </w:r>
      <w:r w:rsidRPr="00DE4A13">
        <w:rPr>
          <w:spacing w:val="-1"/>
        </w:rPr>
        <w:t xml:space="preserve"> </w:t>
      </w:r>
      <w:r w:rsidRPr="00DE4A13">
        <w:rPr>
          <w:spacing w:val="-2"/>
        </w:rPr>
        <w:t>Service</w:t>
      </w:r>
      <w:bookmarkEnd w:id="74"/>
    </w:p>
    <w:p w14:paraId="32BFA171" w14:textId="77777777" w:rsidR="001B03D7" w:rsidRPr="00DE4A13" w:rsidRDefault="0031533E" w:rsidP="00C70C0D">
      <w:pPr>
        <w:pStyle w:val="Heading3"/>
      </w:pPr>
      <w:r w:rsidRPr="00DE4A13">
        <w:t xml:space="preserve">Payment for services is based on the Open Arms Counselling Fee Schedule, the Open Arms Group Facilitator Fee Schedule and the Open Arms Clinical Supervisor Fee Schedule which are available at </w:t>
      </w:r>
      <w:hyperlink r:id="rId25" w:history="1">
        <w:r w:rsidR="001B03D7" w:rsidRPr="00DE4A13">
          <w:rPr>
            <w:rStyle w:val="Hyperlink"/>
          </w:rPr>
          <w:t>Open Arms Outreach Program | Open Arms</w:t>
        </w:r>
      </w:hyperlink>
    </w:p>
    <w:p w14:paraId="7CA1394C" w14:textId="77777777" w:rsidR="00922B70" w:rsidRPr="00DE4A13" w:rsidRDefault="0031533E" w:rsidP="00C70C0D">
      <w:pPr>
        <w:pStyle w:val="Heading3"/>
      </w:pPr>
      <w:r w:rsidRPr="00DE4A13">
        <w:t>The OPC will be paid fees, inclusive or exclusive of GST as applicable, for services as listed in the fee schedule.</w:t>
      </w:r>
    </w:p>
    <w:p w14:paraId="5020233A" w14:textId="77777777" w:rsidR="00922B70" w:rsidRPr="00DE4A13" w:rsidRDefault="00B70E0C" w:rsidP="00153D9B">
      <w:pPr>
        <w:pStyle w:val="Heading3"/>
      </w:pPr>
      <w:r w:rsidRPr="00DE4A13">
        <w:lastRenderedPageBreak/>
        <w:t>For Group Program Facilitators, s</w:t>
      </w:r>
      <w:r w:rsidR="0031533E" w:rsidRPr="00DE4A13">
        <w:t xml:space="preserve">ubject to prior approval from the Open Arms GPC or delegate, Open Arms will pay </w:t>
      </w:r>
      <w:r w:rsidR="00473983" w:rsidRPr="00DE4A13">
        <w:t>a motor vehicle allowance (MVA) when a GPF uses their private vehicle for official travel where it has been determined that this is the most cost effective and efficient means of travel.  Open Arms will determine when official travel is necessary</w:t>
      </w:r>
      <w:r w:rsidR="002A2A08" w:rsidRPr="00DE4A13">
        <w:t>,</w:t>
      </w:r>
      <w:r w:rsidR="00473983" w:rsidRPr="00DE4A13">
        <w:t xml:space="preserve"> organise travel arrangements via Government bookings systems</w:t>
      </w:r>
      <w:r w:rsidR="002A2A08" w:rsidRPr="00DE4A13">
        <w:t>,</w:t>
      </w:r>
      <w:r w:rsidR="00473983" w:rsidRPr="00DE4A13">
        <w:t xml:space="preserve"> and where relevant </w:t>
      </w:r>
      <w:r w:rsidR="00C02F18" w:rsidRPr="00DE4A13">
        <w:t xml:space="preserve">determine </w:t>
      </w:r>
      <w:r w:rsidR="00473983" w:rsidRPr="00DE4A13">
        <w:t>when MVA can be claimed.  Details will be</w:t>
      </w:r>
      <w:r w:rsidR="0031533E" w:rsidRPr="00DE4A13">
        <w:t xml:space="preserve"> outlined in the </w:t>
      </w:r>
      <w:r w:rsidR="003D0B66" w:rsidRPr="00DE4A13">
        <w:t>W</w:t>
      </w:r>
      <w:r w:rsidR="00357542" w:rsidRPr="00DE4A13">
        <w:t xml:space="preserve">ork </w:t>
      </w:r>
      <w:r w:rsidR="003D0B66" w:rsidRPr="00DE4A13">
        <w:t>O</w:t>
      </w:r>
      <w:r w:rsidR="00357542" w:rsidRPr="00DE4A13">
        <w:t>rder</w:t>
      </w:r>
      <w:r w:rsidR="00FD1EAA" w:rsidRPr="00DE4A13">
        <w:t xml:space="preserve"> or Letter of Engagement for Outgoing Providers</w:t>
      </w:r>
      <w:r w:rsidR="0031533E" w:rsidRPr="00DE4A13">
        <w:t>.</w:t>
      </w:r>
    </w:p>
    <w:p w14:paraId="7BF44368" w14:textId="77777777" w:rsidR="00922B70" w:rsidRPr="00DE4A13" w:rsidRDefault="0031533E" w:rsidP="00153D9B">
      <w:pPr>
        <w:pStyle w:val="Heading3"/>
      </w:pPr>
      <w:r w:rsidRPr="00DE4A13">
        <w:t>Where services are provided in accordance with these Notes, the O</w:t>
      </w:r>
      <w:r w:rsidR="00F11590" w:rsidRPr="00DE4A13">
        <w:t xml:space="preserve">utreach Provider </w:t>
      </w:r>
      <w:r w:rsidRPr="00DE4A13">
        <w:t>agrees to accept the Open Arms</w:t>
      </w:r>
      <w:r w:rsidRPr="00DE4A13">
        <w:rPr>
          <w:spacing w:val="-6"/>
        </w:rPr>
        <w:t xml:space="preserve"> </w:t>
      </w:r>
      <w:r w:rsidRPr="00DE4A13">
        <w:t>scheduled</w:t>
      </w:r>
      <w:r w:rsidRPr="00DE4A13">
        <w:rPr>
          <w:spacing w:val="-7"/>
        </w:rPr>
        <w:t xml:space="preserve"> </w:t>
      </w:r>
      <w:r w:rsidRPr="00DE4A13">
        <w:t>fee</w:t>
      </w:r>
      <w:r w:rsidRPr="00DE4A13">
        <w:rPr>
          <w:spacing w:val="-6"/>
        </w:rPr>
        <w:t xml:space="preserve"> </w:t>
      </w:r>
      <w:r w:rsidRPr="00DE4A13">
        <w:t>as</w:t>
      </w:r>
      <w:r w:rsidRPr="00DE4A13">
        <w:rPr>
          <w:spacing w:val="-7"/>
        </w:rPr>
        <w:t xml:space="preserve"> </w:t>
      </w:r>
      <w:r w:rsidRPr="00DE4A13">
        <w:t>full</w:t>
      </w:r>
      <w:r w:rsidRPr="00DE4A13">
        <w:rPr>
          <w:spacing w:val="-7"/>
        </w:rPr>
        <w:t xml:space="preserve"> </w:t>
      </w:r>
      <w:r w:rsidRPr="00DE4A13">
        <w:t>payment</w:t>
      </w:r>
      <w:r w:rsidRPr="00DE4A13">
        <w:rPr>
          <w:spacing w:val="-6"/>
        </w:rPr>
        <w:t xml:space="preserve"> </w:t>
      </w:r>
      <w:r w:rsidRPr="00DE4A13">
        <w:t>for</w:t>
      </w:r>
      <w:r w:rsidRPr="00DE4A13">
        <w:rPr>
          <w:spacing w:val="-9"/>
        </w:rPr>
        <w:t xml:space="preserve"> </w:t>
      </w:r>
      <w:r w:rsidRPr="00DE4A13">
        <w:t>said</w:t>
      </w:r>
      <w:r w:rsidRPr="00DE4A13">
        <w:rPr>
          <w:spacing w:val="-8"/>
        </w:rPr>
        <w:t xml:space="preserve"> </w:t>
      </w:r>
      <w:r w:rsidRPr="00DE4A13">
        <w:t>services</w:t>
      </w:r>
      <w:r w:rsidRPr="00DE4A13">
        <w:rPr>
          <w:spacing w:val="-9"/>
        </w:rPr>
        <w:t xml:space="preserve"> </w:t>
      </w:r>
      <w:r w:rsidRPr="00DE4A13">
        <w:t>and</w:t>
      </w:r>
      <w:r w:rsidRPr="00DE4A13">
        <w:rPr>
          <w:spacing w:val="-7"/>
        </w:rPr>
        <w:t xml:space="preserve"> </w:t>
      </w:r>
      <w:r w:rsidRPr="00DE4A13">
        <w:t>will</w:t>
      </w:r>
      <w:r w:rsidRPr="00DE4A13">
        <w:rPr>
          <w:spacing w:val="-7"/>
        </w:rPr>
        <w:t xml:space="preserve"> </w:t>
      </w:r>
      <w:r w:rsidRPr="00DE4A13">
        <w:t>not</w:t>
      </w:r>
      <w:r w:rsidRPr="00DE4A13">
        <w:rPr>
          <w:spacing w:val="-6"/>
        </w:rPr>
        <w:t xml:space="preserve"> </w:t>
      </w:r>
      <w:r w:rsidRPr="00DE4A13">
        <w:t>charge</w:t>
      </w:r>
      <w:r w:rsidRPr="00DE4A13">
        <w:rPr>
          <w:spacing w:val="-8"/>
        </w:rPr>
        <w:t xml:space="preserve"> </w:t>
      </w:r>
      <w:r w:rsidRPr="00DE4A13">
        <w:t>the</w:t>
      </w:r>
      <w:r w:rsidRPr="00DE4A13">
        <w:rPr>
          <w:spacing w:val="-6"/>
        </w:rPr>
        <w:t xml:space="preserve"> </w:t>
      </w:r>
      <w:r w:rsidRPr="00DE4A13">
        <w:t>eligible</w:t>
      </w:r>
      <w:r w:rsidRPr="00DE4A13">
        <w:rPr>
          <w:spacing w:val="-3"/>
        </w:rPr>
        <w:t xml:space="preserve"> </w:t>
      </w:r>
      <w:r w:rsidRPr="00DE4A13">
        <w:t>Open</w:t>
      </w:r>
      <w:r w:rsidRPr="00DE4A13">
        <w:rPr>
          <w:spacing w:val="-7"/>
        </w:rPr>
        <w:t xml:space="preserve"> </w:t>
      </w:r>
      <w:r w:rsidRPr="00DE4A13">
        <w:t>Arms</w:t>
      </w:r>
      <w:r w:rsidRPr="00DE4A13">
        <w:rPr>
          <w:spacing w:val="-6"/>
        </w:rPr>
        <w:t xml:space="preserve"> </w:t>
      </w:r>
      <w:r w:rsidRPr="00DE4A13">
        <w:t xml:space="preserve">client </w:t>
      </w:r>
      <w:r w:rsidR="00357542" w:rsidRPr="00DE4A13">
        <w:t xml:space="preserve">or staff member </w:t>
      </w:r>
      <w:r w:rsidRPr="00DE4A13">
        <w:t>any additional co-payment or gap fee.</w:t>
      </w:r>
    </w:p>
    <w:p w14:paraId="64CAD6BA" w14:textId="77777777" w:rsidR="00922B70" w:rsidRPr="00DE4A13" w:rsidRDefault="0031533E" w:rsidP="00D42215">
      <w:pPr>
        <w:pStyle w:val="Heading2"/>
      </w:pPr>
      <w:bookmarkStart w:id="75" w:name="_Toc163051828"/>
      <w:r w:rsidRPr="00DE4A13">
        <w:t>Cancellation</w:t>
      </w:r>
      <w:r w:rsidRPr="00DE4A13">
        <w:rPr>
          <w:spacing w:val="-3"/>
        </w:rPr>
        <w:t xml:space="preserve"> </w:t>
      </w:r>
      <w:r w:rsidRPr="00DE4A13">
        <w:rPr>
          <w:spacing w:val="-4"/>
        </w:rPr>
        <w:t>Fees</w:t>
      </w:r>
      <w:bookmarkEnd w:id="75"/>
    </w:p>
    <w:p w14:paraId="549C97C7" w14:textId="77777777" w:rsidR="00922B70" w:rsidRPr="00DE4A13" w:rsidRDefault="0031533E" w:rsidP="00153D9B">
      <w:pPr>
        <w:pStyle w:val="Heading3"/>
      </w:pPr>
      <w:r w:rsidRPr="00DE4A13">
        <w:t>An OPC may invoice for up to 2 Did Not Attend (DNAs) within any set of approved individual, couple or family sessions. A DNA is defined as failure to attend an appointment, or cancellation within 24 hours of the scheduled appointment time. The purpose of providing part-payment for DNAs</w:t>
      </w:r>
      <w:r w:rsidRPr="00DE4A13">
        <w:rPr>
          <w:spacing w:val="-1"/>
        </w:rPr>
        <w:t xml:space="preserve"> </w:t>
      </w:r>
      <w:r w:rsidRPr="00DE4A13">
        <w:t>is</w:t>
      </w:r>
      <w:r w:rsidRPr="00DE4A13">
        <w:rPr>
          <w:spacing w:val="-1"/>
        </w:rPr>
        <w:t xml:space="preserve"> </w:t>
      </w:r>
      <w:r w:rsidRPr="00DE4A13">
        <w:t>to</w:t>
      </w:r>
      <w:r w:rsidRPr="00DE4A13">
        <w:rPr>
          <w:spacing w:val="-2"/>
        </w:rPr>
        <w:t xml:space="preserve"> </w:t>
      </w:r>
      <w:r w:rsidRPr="00DE4A13">
        <w:t>compensate</w:t>
      </w:r>
      <w:r w:rsidRPr="00DE4A13">
        <w:rPr>
          <w:spacing w:val="-3"/>
        </w:rPr>
        <w:t xml:space="preserve"> </w:t>
      </w:r>
      <w:r w:rsidRPr="00DE4A13">
        <w:t>the</w:t>
      </w:r>
      <w:r w:rsidRPr="00DE4A13">
        <w:rPr>
          <w:spacing w:val="-3"/>
        </w:rPr>
        <w:t xml:space="preserve"> </w:t>
      </w:r>
      <w:r w:rsidRPr="00DE4A13">
        <w:t>OPC</w:t>
      </w:r>
      <w:r w:rsidRPr="00DE4A13">
        <w:rPr>
          <w:spacing w:val="-1"/>
        </w:rPr>
        <w:t xml:space="preserve"> </w:t>
      </w:r>
      <w:r w:rsidRPr="00DE4A13">
        <w:t>for</w:t>
      </w:r>
      <w:r w:rsidRPr="00DE4A13">
        <w:rPr>
          <w:spacing w:val="-4"/>
        </w:rPr>
        <w:t xml:space="preserve"> </w:t>
      </w:r>
      <w:r w:rsidRPr="00DE4A13">
        <w:t>lost</w:t>
      </w:r>
      <w:r w:rsidRPr="00DE4A13">
        <w:rPr>
          <w:spacing w:val="-1"/>
        </w:rPr>
        <w:t xml:space="preserve"> </w:t>
      </w:r>
      <w:r w:rsidRPr="00DE4A13">
        <w:t>income.</w:t>
      </w:r>
      <w:r w:rsidRPr="00DE4A13">
        <w:rPr>
          <w:spacing w:val="-1"/>
        </w:rPr>
        <w:t xml:space="preserve"> </w:t>
      </w:r>
      <w:r w:rsidRPr="00DE4A13">
        <w:t>A</w:t>
      </w:r>
      <w:r w:rsidRPr="00DE4A13">
        <w:rPr>
          <w:spacing w:val="-3"/>
        </w:rPr>
        <w:t xml:space="preserve"> </w:t>
      </w:r>
      <w:r w:rsidRPr="00DE4A13">
        <w:t>DNA</w:t>
      </w:r>
      <w:r w:rsidRPr="00DE4A13">
        <w:rPr>
          <w:spacing w:val="-1"/>
        </w:rPr>
        <w:t xml:space="preserve"> </w:t>
      </w:r>
      <w:r w:rsidRPr="00DE4A13">
        <w:t>will</w:t>
      </w:r>
      <w:r w:rsidRPr="00DE4A13">
        <w:rPr>
          <w:spacing w:val="-2"/>
        </w:rPr>
        <w:t xml:space="preserve"> </w:t>
      </w:r>
      <w:r w:rsidRPr="00DE4A13">
        <w:t>not</w:t>
      </w:r>
      <w:r w:rsidRPr="00DE4A13">
        <w:rPr>
          <w:spacing w:val="-1"/>
        </w:rPr>
        <w:t xml:space="preserve"> </w:t>
      </w:r>
      <w:r w:rsidRPr="00DE4A13">
        <w:t>be</w:t>
      </w:r>
      <w:r w:rsidRPr="00DE4A13">
        <w:rPr>
          <w:spacing w:val="-1"/>
        </w:rPr>
        <w:t xml:space="preserve"> </w:t>
      </w:r>
      <w:r w:rsidRPr="00DE4A13">
        <w:t>paid</w:t>
      </w:r>
      <w:r w:rsidRPr="00DE4A13">
        <w:rPr>
          <w:spacing w:val="-3"/>
        </w:rPr>
        <w:t xml:space="preserve"> </w:t>
      </w:r>
      <w:r w:rsidRPr="00DE4A13">
        <w:t>in</w:t>
      </w:r>
      <w:r w:rsidRPr="00DE4A13">
        <w:rPr>
          <w:spacing w:val="-4"/>
        </w:rPr>
        <w:t xml:space="preserve"> </w:t>
      </w:r>
      <w:r w:rsidRPr="00DE4A13">
        <w:t>situations</w:t>
      </w:r>
      <w:r w:rsidRPr="00DE4A13">
        <w:rPr>
          <w:spacing w:val="-1"/>
        </w:rPr>
        <w:t xml:space="preserve"> </w:t>
      </w:r>
      <w:r w:rsidRPr="00DE4A13">
        <w:t>where</w:t>
      </w:r>
      <w:r w:rsidRPr="00DE4A13">
        <w:rPr>
          <w:spacing w:val="-3"/>
        </w:rPr>
        <w:t xml:space="preserve"> </w:t>
      </w:r>
      <w:r w:rsidRPr="00DE4A13">
        <w:t>the</w:t>
      </w:r>
      <w:r w:rsidRPr="00DE4A13">
        <w:rPr>
          <w:spacing w:val="-1"/>
        </w:rPr>
        <w:t xml:space="preserve"> </w:t>
      </w:r>
      <w:r w:rsidRPr="00DE4A13">
        <w:t>OPC has been able to conduct a session with an alternative client.</w:t>
      </w:r>
    </w:p>
    <w:p w14:paraId="167790F3" w14:textId="77777777" w:rsidR="00922B70" w:rsidRPr="00DE4A13" w:rsidRDefault="0031533E" w:rsidP="00153D9B">
      <w:pPr>
        <w:pStyle w:val="Heading3"/>
      </w:pPr>
      <w:r w:rsidRPr="00DE4A13">
        <w:t>Where</w:t>
      </w:r>
      <w:r w:rsidRPr="00DE4A13">
        <w:rPr>
          <w:spacing w:val="-4"/>
        </w:rPr>
        <w:t xml:space="preserve"> </w:t>
      </w:r>
      <w:r w:rsidRPr="00DE4A13">
        <w:t>Open</w:t>
      </w:r>
      <w:r w:rsidRPr="00DE4A13">
        <w:rPr>
          <w:spacing w:val="-3"/>
        </w:rPr>
        <w:t xml:space="preserve"> </w:t>
      </w:r>
      <w:r w:rsidRPr="00DE4A13">
        <w:t>Arms</w:t>
      </w:r>
      <w:r w:rsidRPr="00DE4A13">
        <w:rPr>
          <w:spacing w:val="-2"/>
        </w:rPr>
        <w:t xml:space="preserve"> </w:t>
      </w:r>
      <w:r w:rsidRPr="00DE4A13">
        <w:t>cancels</w:t>
      </w:r>
      <w:r w:rsidRPr="00DE4A13">
        <w:rPr>
          <w:spacing w:val="-4"/>
        </w:rPr>
        <w:t xml:space="preserve"> </w:t>
      </w:r>
      <w:r w:rsidRPr="00DE4A13">
        <w:t>a</w:t>
      </w:r>
      <w:r w:rsidRPr="00DE4A13">
        <w:rPr>
          <w:spacing w:val="-2"/>
        </w:rPr>
        <w:t xml:space="preserve"> </w:t>
      </w:r>
      <w:r w:rsidRPr="00DE4A13">
        <w:t>group</w:t>
      </w:r>
      <w:r w:rsidRPr="00DE4A13">
        <w:rPr>
          <w:spacing w:val="-3"/>
        </w:rPr>
        <w:t xml:space="preserve"> </w:t>
      </w:r>
      <w:r w:rsidRPr="00DE4A13">
        <w:t>program</w:t>
      </w:r>
      <w:r w:rsidRPr="00DE4A13">
        <w:rPr>
          <w:spacing w:val="-3"/>
        </w:rPr>
        <w:t xml:space="preserve"> </w:t>
      </w:r>
      <w:r w:rsidRPr="00DE4A13">
        <w:t>through</w:t>
      </w:r>
      <w:r w:rsidRPr="00DE4A13">
        <w:rPr>
          <w:spacing w:val="-3"/>
        </w:rPr>
        <w:t xml:space="preserve"> </w:t>
      </w:r>
      <w:r w:rsidRPr="00DE4A13">
        <w:t>no</w:t>
      </w:r>
      <w:r w:rsidRPr="00DE4A13">
        <w:rPr>
          <w:spacing w:val="-1"/>
        </w:rPr>
        <w:t xml:space="preserve"> </w:t>
      </w:r>
      <w:r w:rsidRPr="00DE4A13">
        <w:t>fault</w:t>
      </w:r>
      <w:r w:rsidRPr="00DE4A13">
        <w:rPr>
          <w:spacing w:val="-4"/>
        </w:rPr>
        <w:t xml:space="preserve"> </w:t>
      </w:r>
      <w:r w:rsidRPr="00DE4A13">
        <w:t>of</w:t>
      </w:r>
      <w:r w:rsidRPr="00DE4A13">
        <w:rPr>
          <w:spacing w:val="-4"/>
        </w:rPr>
        <w:t xml:space="preserve"> </w:t>
      </w:r>
      <w:r w:rsidRPr="00DE4A13">
        <w:t>the</w:t>
      </w:r>
      <w:r w:rsidRPr="00DE4A13">
        <w:rPr>
          <w:spacing w:val="-2"/>
        </w:rPr>
        <w:t xml:space="preserve"> </w:t>
      </w:r>
      <w:r w:rsidRPr="00DE4A13">
        <w:t>facilitator,</w:t>
      </w:r>
      <w:r w:rsidRPr="00DE4A13">
        <w:rPr>
          <w:spacing w:val="-2"/>
        </w:rPr>
        <w:t xml:space="preserve"> </w:t>
      </w:r>
      <w:r w:rsidRPr="00DE4A13">
        <w:t>the</w:t>
      </w:r>
      <w:r w:rsidRPr="00DE4A13">
        <w:rPr>
          <w:spacing w:val="-2"/>
        </w:rPr>
        <w:t xml:space="preserve"> </w:t>
      </w:r>
      <w:r w:rsidRPr="00DE4A13">
        <w:t>facilitator</w:t>
      </w:r>
      <w:r w:rsidRPr="00DE4A13">
        <w:rPr>
          <w:spacing w:val="-5"/>
        </w:rPr>
        <w:t xml:space="preserve"> </w:t>
      </w:r>
      <w:r w:rsidRPr="00DE4A13">
        <w:t>may claim a cancellation fee to cover financial loss:</w:t>
      </w:r>
    </w:p>
    <w:p w14:paraId="04008416" w14:textId="77777777" w:rsidR="00922B70" w:rsidRPr="00DE4A13" w:rsidRDefault="0031533E" w:rsidP="009270AF">
      <w:pPr>
        <w:pStyle w:val="ListParagraph"/>
        <w:numPr>
          <w:ilvl w:val="1"/>
          <w:numId w:val="2"/>
        </w:numPr>
        <w:tabs>
          <w:tab w:val="left" w:pos="1418"/>
        </w:tabs>
        <w:spacing w:line="276" w:lineRule="auto"/>
        <w:ind w:right="875"/>
      </w:pPr>
      <w:r w:rsidRPr="00DE4A13">
        <w:t>15</w:t>
      </w:r>
      <w:r w:rsidRPr="00DE4A13">
        <w:rPr>
          <w:spacing w:val="-5"/>
        </w:rPr>
        <w:t xml:space="preserve"> </w:t>
      </w:r>
      <w:r w:rsidRPr="00DE4A13">
        <w:t>calendar</w:t>
      </w:r>
      <w:r w:rsidRPr="00DE4A13">
        <w:rPr>
          <w:spacing w:val="-3"/>
        </w:rPr>
        <w:t xml:space="preserve"> </w:t>
      </w:r>
      <w:r w:rsidRPr="00DE4A13">
        <w:t>days</w:t>
      </w:r>
      <w:r w:rsidRPr="00DE4A13">
        <w:rPr>
          <w:spacing w:val="-5"/>
        </w:rPr>
        <w:t xml:space="preserve"> </w:t>
      </w:r>
      <w:r w:rsidRPr="00DE4A13">
        <w:t>or</w:t>
      </w:r>
      <w:r w:rsidRPr="00DE4A13">
        <w:rPr>
          <w:spacing w:val="-5"/>
        </w:rPr>
        <w:t xml:space="preserve"> </w:t>
      </w:r>
      <w:r w:rsidRPr="00DE4A13">
        <w:t>more</w:t>
      </w:r>
      <w:r w:rsidRPr="00DE4A13">
        <w:rPr>
          <w:spacing w:val="-3"/>
        </w:rPr>
        <w:t xml:space="preserve"> </w:t>
      </w:r>
      <w:r w:rsidRPr="00DE4A13">
        <w:t>prior</w:t>
      </w:r>
      <w:r w:rsidRPr="00DE4A13">
        <w:rPr>
          <w:spacing w:val="-3"/>
        </w:rPr>
        <w:t xml:space="preserve"> </w:t>
      </w:r>
      <w:r w:rsidRPr="00DE4A13">
        <w:t>to</w:t>
      </w:r>
      <w:r w:rsidRPr="00DE4A13">
        <w:rPr>
          <w:spacing w:val="-2"/>
        </w:rPr>
        <w:t xml:space="preserve"> </w:t>
      </w:r>
      <w:r w:rsidRPr="00DE4A13">
        <w:t>the</w:t>
      </w:r>
      <w:r w:rsidRPr="00DE4A13">
        <w:rPr>
          <w:spacing w:val="-3"/>
        </w:rPr>
        <w:t xml:space="preserve"> </w:t>
      </w:r>
      <w:r w:rsidRPr="00DE4A13">
        <w:t>commencement</w:t>
      </w:r>
      <w:r w:rsidRPr="00DE4A13">
        <w:rPr>
          <w:spacing w:val="-5"/>
        </w:rPr>
        <w:t xml:space="preserve"> </w:t>
      </w:r>
      <w:r w:rsidRPr="00DE4A13">
        <w:t>date</w:t>
      </w:r>
      <w:r w:rsidRPr="00DE4A13">
        <w:rPr>
          <w:spacing w:val="-5"/>
        </w:rPr>
        <w:t xml:space="preserve"> </w:t>
      </w:r>
      <w:r w:rsidRPr="00DE4A13">
        <w:t>or</w:t>
      </w:r>
      <w:r w:rsidRPr="00DE4A13">
        <w:rPr>
          <w:spacing w:val="-3"/>
        </w:rPr>
        <w:t xml:space="preserve"> </w:t>
      </w:r>
      <w:r w:rsidRPr="00DE4A13">
        <w:t>next</w:t>
      </w:r>
      <w:r w:rsidRPr="00DE4A13">
        <w:rPr>
          <w:spacing w:val="-3"/>
        </w:rPr>
        <w:t xml:space="preserve"> </w:t>
      </w:r>
      <w:r w:rsidRPr="00DE4A13">
        <w:t>scheduled</w:t>
      </w:r>
      <w:r w:rsidRPr="00DE4A13">
        <w:rPr>
          <w:spacing w:val="-4"/>
        </w:rPr>
        <w:t xml:space="preserve"> </w:t>
      </w:r>
      <w:r w:rsidRPr="00DE4A13">
        <w:t>group program or program session – no fee payable.</w:t>
      </w:r>
    </w:p>
    <w:p w14:paraId="22D7F040" w14:textId="77777777" w:rsidR="00922B70" w:rsidRPr="00DE4A13" w:rsidRDefault="0031533E" w:rsidP="009270AF">
      <w:pPr>
        <w:pStyle w:val="ListParagraph"/>
        <w:numPr>
          <w:ilvl w:val="1"/>
          <w:numId w:val="2"/>
        </w:numPr>
        <w:tabs>
          <w:tab w:val="left" w:pos="1418"/>
        </w:tabs>
        <w:spacing w:before="1" w:line="273" w:lineRule="auto"/>
        <w:ind w:right="256"/>
      </w:pPr>
      <w:r w:rsidRPr="00DE4A13">
        <w:t>2</w:t>
      </w:r>
      <w:r w:rsidRPr="00DE4A13">
        <w:rPr>
          <w:spacing w:val="-1"/>
        </w:rPr>
        <w:t xml:space="preserve"> </w:t>
      </w:r>
      <w:r w:rsidRPr="00DE4A13">
        <w:t>–</w:t>
      </w:r>
      <w:r w:rsidRPr="00DE4A13">
        <w:rPr>
          <w:spacing w:val="-4"/>
        </w:rPr>
        <w:t xml:space="preserve"> </w:t>
      </w:r>
      <w:r w:rsidRPr="00DE4A13">
        <w:t>14</w:t>
      </w:r>
      <w:r w:rsidRPr="00DE4A13">
        <w:rPr>
          <w:spacing w:val="-2"/>
        </w:rPr>
        <w:t xml:space="preserve"> </w:t>
      </w:r>
      <w:r w:rsidRPr="00DE4A13">
        <w:t>calendar</w:t>
      </w:r>
      <w:r w:rsidRPr="00DE4A13">
        <w:rPr>
          <w:spacing w:val="-5"/>
        </w:rPr>
        <w:t xml:space="preserve"> </w:t>
      </w:r>
      <w:r w:rsidRPr="00DE4A13">
        <w:t>days</w:t>
      </w:r>
      <w:r w:rsidRPr="00DE4A13">
        <w:rPr>
          <w:spacing w:val="-2"/>
        </w:rPr>
        <w:t xml:space="preserve"> </w:t>
      </w:r>
      <w:r w:rsidRPr="00DE4A13">
        <w:t>prior</w:t>
      </w:r>
      <w:r w:rsidRPr="00DE4A13">
        <w:rPr>
          <w:spacing w:val="-2"/>
        </w:rPr>
        <w:t xml:space="preserve"> </w:t>
      </w:r>
      <w:r w:rsidRPr="00DE4A13">
        <w:t>to</w:t>
      </w:r>
      <w:r w:rsidRPr="00DE4A13">
        <w:rPr>
          <w:spacing w:val="-1"/>
        </w:rPr>
        <w:t xml:space="preserve"> </w:t>
      </w:r>
      <w:r w:rsidRPr="00DE4A13">
        <w:t>the</w:t>
      </w:r>
      <w:r w:rsidRPr="00DE4A13">
        <w:rPr>
          <w:spacing w:val="-4"/>
        </w:rPr>
        <w:t xml:space="preserve"> </w:t>
      </w:r>
      <w:r w:rsidRPr="00DE4A13">
        <w:t>commencement</w:t>
      </w:r>
      <w:r w:rsidRPr="00DE4A13">
        <w:rPr>
          <w:spacing w:val="-5"/>
        </w:rPr>
        <w:t xml:space="preserve"> </w:t>
      </w:r>
      <w:r w:rsidRPr="00DE4A13">
        <w:t>date</w:t>
      </w:r>
      <w:r w:rsidRPr="00DE4A13">
        <w:rPr>
          <w:spacing w:val="-4"/>
        </w:rPr>
        <w:t xml:space="preserve"> </w:t>
      </w:r>
      <w:r w:rsidRPr="00DE4A13">
        <w:t>or</w:t>
      </w:r>
      <w:r w:rsidRPr="00DE4A13">
        <w:rPr>
          <w:spacing w:val="-2"/>
        </w:rPr>
        <w:t xml:space="preserve"> </w:t>
      </w:r>
      <w:r w:rsidRPr="00DE4A13">
        <w:t>next</w:t>
      </w:r>
      <w:r w:rsidRPr="00DE4A13">
        <w:rPr>
          <w:spacing w:val="-2"/>
        </w:rPr>
        <w:t xml:space="preserve"> </w:t>
      </w:r>
      <w:r w:rsidRPr="00DE4A13">
        <w:t>scheduled</w:t>
      </w:r>
      <w:r w:rsidRPr="00DE4A13">
        <w:rPr>
          <w:spacing w:val="-3"/>
        </w:rPr>
        <w:t xml:space="preserve"> </w:t>
      </w:r>
      <w:r w:rsidRPr="00DE4A13">
        <w:t>group</w:t>
      </w:r>
      <w:r w:rsidRPr="00DE4A13">
        <w:rPr>
          <w:spacing w:val="-3"/>
        </w:rPr>
        <w:t xml:space="preserve"> </w:t>
      </w:r>
      <w:r w:rsidRPr="00DE4A13">
        <w:t>program</w:t>
      </w:r>
      <w:r w:rsidRPr="00DE4A13">
        <w:rPr>
          <w:spacing w:val="-4"/>
        </w:rPr>
        <w:t xml:space="preserve"> </w:t>
      </w:r>
      <w:r w:rsidRPr="00DE4A13">
        <w:t>or program session – 50% of the fee for week one of the program is payable.</w:t>
      </w:r>
    </w:p>
    <w:p w14:paraId="512879D3" w14:textId="77777777" w:rsidR="00922B70" w:rsidRPr="00DE4A13" w:rsidRDefault="0031533E" w:rsidP="009270AF">
      <w:pPr>
        <w:pStyle w:val="ListParagraph"/>
        <w:numPr>
          <w:ilvl w:val="1"/>
          <w:numId w:val="2"/>
        </w:numPr>
        <w:tabs>
          <w:tab w:val="left" w:pos="1418"/>
        </w:tabs>
        <w:spacing w:before="4" w:line="273" w:lineRule="auto"/>
        <w:ind w:right="391"/>
      </w:pPr>
      <w:r w:rsidRPr="00DE4A13">
        <w:t>Less</w:t>
      </w:r>
      <w:r w:rsidRPr="00DE4A13">
        <w:rPr>
          <w:spacing w:val="-4"/>
        </w:rPr>
        <w:t xml:space="preserve"> </w:t>
      </w:r>
      <w:r w:rsidRPr="00DE4A13">
        <w:t>than</w:t>
      </w:r>
      <w:r w:rsidRPr="00DE4A13">
        <w:rPr>
          <w:spacing w:val="-4"/>
        </w:rPr>
        <w:t xml:space="preserve"> </w:t>
      </w:r>
      <w:r w:rsidRPr="00DE4A13">
        <w:t>two</w:t>
      </w:r>
      <w:r w:rsidRPr="00DE4A13">
        <w:rPr>
          <w:spacing w:val="-3"/>
        </w:rPr>
        <w:t xml:space="preserve"> </w:t>
      </w:r>
      <w:r w:rsidRPr="00DE4A13">
        <w:t>calendar</w:t>
      </w:r>
      <w:r w:rsidRPr="00DE4A13">
        <w:rPr>
          <w:spacing w:val="-2"/>
        </w:rPr>
        <w:t xml:space="preserve"> </w:t>
      </w:r>
      <w:r w:rsidRPr="00DE4A13">
        <w:t>days</w:t>
      </w:r>
      <w:r w:rsidRPr="00DE4A13">
        <w:rPr>
          <w:spacing w:val="-2"/>
        </w:rPr>
        <w:t xml:space="preserve"> </w:t>
      </w:r>
      <w:r w:rsidRPr="00DE4A13">
        <w:t>prior</w:t>
      </w:r>
      <w:r w:rsidRPr="00DE4A13">
        <w:rPr>
          <w:spacing w:val="-4"/>
        </w:rPr>
        <w:t xml:space="preserve"> </w:t>
      </w:r>
      <w:r w:rsidRPr="00DE4A13">
        <w:t>to</w:t>
      </w:r>
      <w:r w:rsidRPr="00DE4A13">
        <w:rPr>
          <w:spacing w:val="-3"/>
        </w:rPr>
        <w:t xml:space="preserve"> </w:t>
      </w:r>
      <w:r w:rsidRPr="00DE4A13">
        <w:t>the</w:t>
      </w:r>
      <w:r w:rsidRPr="00DE4A13">
        <w:rPr>
          <w:spacing w:val="-2"/>
        </w:rPr>
        <w:t xml:space="preserve"> </w:t>
      </w:r>
      <w:r w:rsidRPr="00DE4A13">
        <w:t>commencement</w:t>
      </w:r>
      <w:r w:rsidRPr="00DE4A13">
        <w:rPr>
          <w:spacing w:val="-2"/>
        </w:rPr>
        <w:t xml:space="preserve"> </w:t>
      </w:r>
      <w:r w:rsidRPr="00DE4A13">
        <w:t>date</w:t>
      </w:r>
      <w:r w:rsidRPr="00DE4A13">
        <w:rPr>
          <w:spacing w:val="-4"/>
        </w:rPr>
        <w:t xml:space="preserve"> </w:t>
      </w:r>
      <w:r w:rsidRPr="00DE4A13">
        <w:t>or</w:t>
      </w:r>
      <w:r w:rsidRPr="00DE4A13">
        <w:rPr>
          <w:spacing w:val="-5"/>
        </w:rPr>
        <w:t xml:space="preserve"> </w:t>
      </w:r>
      <w:r w:rsidRPr="00DE4A13">
        <w:t>next</w:t>
      </w:r>
      <w:r w:rsidRPr="00DE4A13">
        <w:rPr>
          <w:spacing w:val="-4"/>
        </w:rPr>
        <w:t xml:space="preserve"> </w:t>
      </w:r>
      <w:r w:rsidRPr="00DE4A13">
        <w:t>scheduled</w:t>
      </w:r>
      <w:r w:rsidRPr="00DE4A13">
        <w:rPr>
          <w:spacing w:val="-5"/>
        </w:rPr>
        <w:t xml:space="preserve"> </w:t>
      </w:r>
      <w:r w:rsidRPr="00DE4A13">
        <w:t>program session –</w:t>
      </w:r>
      <w:r w:rsidR="003D0B66" w:rsidRPr="00DE4A13">
        <w:t xml:space="preserve"> </w:t>
      </w:r>
      <w:r w:rsidRPr="00DE4A13">
        <w:t>100% of the fee for week one of the program is payable.</w:t>
      </w:r>
    </w:p>
    <w:p w14:paraId="18D684CC" w14:textId="77777777" w:rsidR="00922B70" w:rsidRPr="00DE4A13" w:rsidRDefault="0031533E" w:rsidP="00153D9B">
      <w:pPr>
        <w:pStyle w:val="Heading3"/>
      </w:pPr>
      <w:r w:rsidRPr="00DE4A13">
        <w:t>Where a supervision session is cancelled by Open Arms with less than 24 hours’ notice, the Supervisor</w:t>
      </w:r>
      <w:r w:rsidRPr="00DE4A13">
        <w:rPr>
          <w:spacing w:val="-4"/>
        </w:rPr>
        <w:t xml:space="preserve"> </w:t>
      </w:r>
      <w:r w:rsidRPr="00DE4A13">
        <w:t>will</w:t>
      </w:r>
      <w:r w:rsidRPr="00DE4A13">
        <w:rPr>
          <w:spacing w:val="-1"/>
        </w:rPr>
        <w:t xml:space="preserve"> </w:t>
      </w:r>
      <w:r w:rsidRPr="00DE4A13">
        <w:t>be</w:t>
      </w:r>
      <w:r w:rsidRPr="00DE4A13">
        <w:rPr>
          <w:spacing w:val="-4"/>
        </w:rPr>
        <w:t xml:space="preserve"> </w:t>
      </w:r>
      <w:r w:rsidRPr="00DE4A13">
        <w:t>entitled</w:t>
      </w:r>
      <w:r w:rsidRPr="00DE4A13">
        <w:rPr>
          <w:spacing w:val="-1"/>
        </w:rPr>
        <w:t xml:space="preserve"> </w:t>
      </w:r>
      <w:r w:rsidRPr="00DE4A13">
        <w:t>to charge</w:t>
      </w:r>
      <w:r w:rsidRPr="00DE4A13">
        <w:rPr>
          <w:spacing w:val="-3"/>
        </w:rPr>
        <w:t xml:space="preserve"> </w:t>
      </w:r>
      <w:r w:rsidRPr="00DE4A13">
        <w:t>the</w:t>
      </w:r>
      <w:r w:rsidRPr="00DE4A13">
        <w:rPr>
          <w:spacing w:val="-3"/>
        </w:rPr>
        <w:t xml:space="preserve"> </w:t>
      </w:r>
      <w:r w:rsidRPr="00DE4A13">
        <w:t>cancellation</w:t>
      </w:r>
      <w:r w:rsidRPr="00DE4A13">
        <w:rPr>
          <w:spacing w:val="-2"/>
        </w:rPr>
        <w:t xml:space="preserve"> </w:t>
      </w:r>
      <w:r w:rsidRPr="00DE4A13">
        <w:t>fee</w:t>
      </w:r>
      <w:r w:rsidRPr="00DE4A13">
        <w:rPr>
          <w:spacing w:val="-1"/>
        </w:rPr>
        <w:t xml:space="preserve"> </w:t>
      </w:r>
      <w:r w:rsidR="004F3CB8" w:rsidRPr="00DE4A13">
        <w:rPr>
          <w:spacing w:val="-1"/>
        </w:rPr>
        <w:t>as per the Clinical Supervision fee schedule</w:t>
      </w:r>
      <w:r w:rsidR="00C4169A" w:rsidRPr="00DE4A13">
        <w:rPr>
          <w:spacing w:val="-1"/>
        </w:rPr>
        <w:t xml:space="preserve"> </w:t>
      </w:r>
      <w:r w:rsidRPr="00DE4A13">
        <w:t>for</w:t>
      </w:r>
      <w:r w:rsidRPr="00DE4A13">
        <w:rPr>
          <w:spacing w:val="-1"/>
        </w:rPr>
        <w:t xml:space="preserve"> </w:t>
      </w:r>
      <w:r w:rsidRPr="00DE4A13">
        <w:t>a</w:t>
      </w:r>
      <w:r w:rsidRPr="00DE4A13">
        <w:rPr>
          <w:spacing w:val="-1"/>
        </w:rPr>
        <w:t xml:space="preserve"> </w:t>
      </w:r>
      <w:r w:rsidRPr="00DE4A13">
        <w:t>1 hour</w:t>
      </w:r>
      <w:r w:rsidRPr="00DE4A13">
        <w:rPr>
          <w:spacing w:val="-3"/>
        </w:rPr>
        <w:t xml:space="preserve"> </w:t>
      </w:r>
      <w:r w:rsidRPr="00DE4A13">
        <w:t>supervision</w:t>
      </w:r>
      <w:r w:rsidRPr="00DE4A13">
        <w:rPr>
          <w:spacing w:val="-4"/>
        </w:rPr>
        <w:t xml:space="preserve"> </w:t>
      </w:r>
      <w:r w:rsidRPr="00DE4A13">
        <w:t>session.</w:t>
      </w:r>
    </w:p>
    <w:p w14:paraId="78B14439" w14:textId="77777777" w:rsidR="00922B70" w:rsidRPr="00DE4A13" w:rsidRDefault="0031533E" w:rsidP="00D42215">
      <w:pPr>
        <w:pStyle w:val="Heading2"/>
      </w:pPr>
      <w:bookmarkStart w:id="76" w:name="_Toc163051829"/>
      <w:r w:rsidRPr="00DE4A13">
        <w:t>Invoicing</w:t>
      </w:r>
      <w:r w:rsidR="00486504" w:rsidRPr="00DE4A13">
        <w:t xml:space="preserve"> and payment</w:t>
      </w:r>
      <w:bookmarkEnd w:id="76"/>
    </w:p>
    <w:p w14:paraId="43932ECD" w14:textId="77777777" w:rsidR="00922B70" w:rsidRPr="00DE4A13" w:rsidRDefault="0031533E" w:rsidP="00153D9B">
      <w:pPr>
        <w:pStyle w:val="Heading3"/>
      </w:pPr>
      <w:r w:rsidRPr="00DE4A13">
        <w:t xml:space="preserve">All chargeable </w:t>
      </w:r>
      <w:r w:rsidR="006A4DD3" w:rsidRPr="00DE4A13">
        <w:t xml:space="preserve">counselling </w:t>
      </w:r>
      <w:r w:rsidRPr="00DE4A13">
        <w:t xml:space="preserve">services (for example, clinical sessions, reports, and DNAs) must be recorded and carted within 30 calendar days of the service being provided. </w:t>
      </w:r>
    </w:p>
    <w:p w14:paraId="00773E20" w14:textId="77777777" w:rsidR="00922B70" w:rsidRPr="00DE4A13" w:rsidRDefault="0031533E" w:rsidP="00153D9B">
      <w:pPr>
        <w:pStyle w:val="Heading3"/>
      </w:pPr>
      <w:r w:rsidRPr="00DE4A13">
        <w:t xml:space="preserve">The </w:t>
      </w:r>
      <w:r w:rsidR="00CE0A50" w:rsidRPr="00DE4A13">
        <w:t>Work Order</w:t>
      </w:r>
      <w:r w:rsidR="000E6134" w:rsidRPr="00DE4A13">
        <w:t xml:space="preserve"> and client referral letter</w:t>
      </w:r>
      <w:r w:rsidR="00CE0A50" w:rsidRPr="00DE4A13">
        <w:t xml:space="preserve"> </w:t>
      </w:r>
      <w:r w:rsidR="00272879" w:rsidRPr="00DE4A13">
        <w:t>(</w:t>
      </w:r>
      <w:r w:rsidR="00FD1EAA" w:rsidRPr="00DE4A13">
        <w:t>Letter of Engagement for Outgoing Providers</w:t>
      </w:r>
      <w:r w:rsidR="00272879" w:rsidRPr="00DE4A13">
        <w:t xml:space="preserve">) </w:t>
      </w:r>
      <w:r w:rsidRPr="00DE4A13">
        <w:t xml:space="preserve">will indicate the number of approved sessions and/or services eligible for Open Arms payment. Services provided without prior approval from Open Arms </w:t>
      </w:r>
      <w:r w:rsidR="00494A2B" w:rsidRPr="00DE4A13">
        <w:t xml:space="preserve">will </w:t>
      </w:r>
      <w:r w:rsidRPr="00DE4A13">
        <w:t>not be eligible for payment.</w:t>
      </w:r>
    </w:p>
    <w:p w14:paraId="79970852" w14:textId="77777777" w:rsidR="00922B70" w:rsidRPr="00DE4A13" w:rsidRDefault="0031533E" w:rsidP="00153D9B">
      <w:pPr>
        <w:pStyle w:val="Heading3"/>
      </w:pPr>
      <w:r w:rsidRPr="00DE4A13">
        <w:t xml:space="preserve">Payment for </w:t>
      </w:r>
      <w:r w:rsidR="00FD12D7" w:rsidRPr="00DE4A13">
        <w:t>counselling</w:t>
      </w:r>
      <w:r w:rsidRPr="00DE4A13">
        <w:t xml:space="preserve"> Individual/</w:t>
      </w:r>
      <w:r w:rsidR="00E74920" w:rsidRPr="00DE4A13">
        <w:t>Couple/</w:t>
      </w:r>
      <w:r w:rsidRPr="00DE4A13">
        <w:t>Family sessions will be generated through client records</w:t>
      </w:r>
      <w:r w:rsidRPr="00DE4A13">
        <w:rPr>
          <w:spacing w:val="-4"/>
        </w:rPr>
        <w:t xml:space="preserve"> </w:t>
      </w:r>
      <w:r w:rsidRPr="00DE4A13">
        <w:t>via</w:t>
      </w:r>
      <w:r w:rsidRPr="00DE4A13">
        <w:rPr>
          <w:spacing w:val="-3"/>
        </w:rPr>
        <w:t xml:space="preserve"> </w:t>
      </w:r>
      <w:r w:rsidRPr="00DE4A13">
        <w:t>the</w:t>
      </w:r>
      <w:r w:rsidRPr="00DE4A13">
        <w:rPr>
          <w:spacing w:val="-1"/>
        </w:rPr>
        <w:t xml:space="preserve"> </w:t>
      </w:r>
      <w:r w:rsidRPr="00DE4A13">
        <w:t>CMS.</w:t>
      </w:r>
      <w:r w:rsidRPr="00DE4A13">
        <w:rPr>
          <w:spacing w:val="-1"/>
        </w:rPr>
        <w:t xml:space="preserve"> </w:t>
      </w:r>
      <w:r w:rsidRPr="00DE4A13">
        <w:t>Open</w:t>
      </w:r>
      <w:r w:rsidRPr="00DE4A13">
        <w:rPr>
          <w:spacing w:val="-4"/>
        </w:rPr>
        <w:t xml:space="preserve"> </w:t>
      </w:r>
      <w:r w:rsidRPr="00DE4A13">
        <w:t>Arms</w:t>
      </w:r>
      <w:r w:rsidRPr="00DE4A13">
        <w:rPr>
          <w:spacing w:val="-3"/>
        </w:rPr>
        <w:t xml:space="preserve"> </w:t>
      </w:r>
      <w:r w:rsidRPr="00DE4A13">
        <w:t>will</w:t>
      </w:r>
      <w:r w:rsidRPr="00DE4A13">
        <w:rPr>
          <w:spacing w:val="-1"/>
        </w:rPr>
        <w:t xml:space="preserve"> </w:t>
      </w:r>
      <w:r w:rsidRPr="00DE4A13">
        <w:t>generate</w:t>
      </w:r>
      <w:r w:rsidRPr="00DE4A13">
        <w:rPr>
          <w:spacing w:val="-1"/>
        </w:rPr>
        <w:t xml:space="preserve"> </w:t>
      </w:r>
      <w:r w:rsidRPr="00DE4A13">
        <w:t>an</w:t>
      </w:r>
      <w:r w:rsidRPr="00DE4A13">
        <w:rPr>
          <w:spacing w:val="-4"/>
        </w:rPr>
        <w:t xml:space="preserve"> </w:t>
      </w:r>
      <w:r w:rsidRPr="00DE4A13">
        <w:t>invoice for</w:t>
      </w:r>
      <w:r w:rsidRPr="00DE4A13">
        <w:rPr>
          <w:spacing w:val="-1"/>
        </w:rPr>
        <w:t xml:space="preserve"> </w:t>
      </w:r>
      <w:r w:rsidRPr="00DE4A13">
        <w:t>each period</w:t>
      </w:r>
      <w:r w:rsidRPr="00DE4A13">
        <w:rPr>
          <w:spacing w:val="-2"/>
        </w:rPr>
        <w:t xml:space="preserve"> </w:t>
      </w:r>
      <w:r w:rsidRPr="00DE4A13">
        <w:t>and</w:t>
      </w:r>
      <w:r w:rsidRPr="00DE4A13">
        <w:rPr>
          <w:spacing w:val="-3"/>
        </w:rPr>
        <w:t xml:space="preserve"> </w:t>
      </w:r>
      <w:r w:rsidRPr="00DE4A13">
        <w:t>provide</w:t>
      </w:r>
      <w:r w:rsidRPr="00DE4A13">
        <w:rPr>
          <w:spacing w:val="-1"/>
        </w:rPr>
        <w:t xml:space="preserve"> </w:t>
      </w:r>
      <w:r w:rsidRPr="00DE4A13">
        <w:t>this</w:t>
      </w:r>
      <w:r w:rsidRPr="00DE4A13">
        <w:rPr>
          <w:spacing w:val="-4"/>
        </w:rPr>
        <w:t xml:space="preserve"> </w:t>
      </w:r>
      <w:r w:rsidRPr="00DE4A13">
        <w:t>to the</w:t>
      </w:r>
      <w:r w:rsidR="00D42215" w:rsidRPr="00DE4A13">
        <w:t xml:space="preserve"> </w:t>
      </w:r>
      <w:r w:rsidRPr="00DE4A13">
        <w:t>OPC</w:t>
      </w:r>
      <w:r w:rsidRPr="00DE4A13">
        <w:rPr>
          <w:spacing w:val="-2"/>
        </w:rPr>
        <w:t xml:space="preserve"> </w:t>
      </w:r>
      <w:r w:rsidRPr="00DE4A13">
        <w:t>for</w:t>
      </w:r>
      <w:r w:rsidRPr="00DE4A13">
        <w:rPr>
          <w:spacing w:val="-2"/>
        </w:rPr>
        <w:t xml:space="preserve"> </w:t>
      </w:r>
      <w:r w:rsidRPr="00DE4A13">
        <w:t>review.</w:t>
      </w:r>
      <w:r w:rsidRPr="00DE4A13">
        <w:rPr>
          <w:spacing w:val="-2"/>
        </w:rPr>
        <w:t xml:space="preserve"> </w:t>
      </w:r>
      <w:r w:rsidRPr="00DE4A13">
        <w:t>If</w:t>
      </w:r>
      <w:r w:rsidRPr="00DE4A13">
        <w:rPr>
          <w:spacing w:val="-5"/>
        </w:rPr>
        <w:t xml:space="preserve"> </w:t>
      </w:r>
      <w:r w:rsidRPr="00DE4A13">
        <w:t>the</w:t>
      </w:r>
      <w:r w:rsidRPr="00DE4A13">
        <w:rPr>
          <w:spacing w:val="-2"/>
        </w:rPr>
        <w:t xml:space="preserve"> </w:t>
      </w:r>
      <w:r w:rsidRPr="00DE4A13">
        <w:t>invoice</w:t>
      </w:r>
      <w:r w:rsidRPr="00DE4A13">
        <w:rPr>
          <w:spacing w:val="-1"/>
        </w:rPr>
        <w:t xml:space="preserve"> </w:t>
      </w:r>
      <w:r w:rsidRPr="00DE4A13">
        <w:t>is</w:t>
      </w:r>
      <w:r w:rsidRPr="00DE4A13">
        <w:rPr>
          <w:spacing w:val="-2"/>
        </w:rPr>
        <w:t xml:space="preserve"> </w:t>
      </w:r>
      <w:r w:rsidRPr="00DE4A13">
        <w:t>not</w:t>
      </w:r>
      <w:r w:rsidRPr="00DE4A13">
        <w:rPr>
          <w:spacing w:val="-2"/>
        </w:rPr>
        <w:t xml:space="preserve"> </w:t>
      </w:r>
      <w:r w:rsidRPr="00DE4A13">
        <w:t>disputed,</w:t>
      </w:r>
      <w:r w:rsidRPr="00DE4A13">
        <w:rPr>
          <w:spacing w:val="-2"/>
        </w:rPr>
        <w:t xml:space="preserve"> </w:t>
      </w:r>
      <w:r w:rsidRPr="00DE4A13">
        <w:t>payment</w:t>
      </w:r>
      <w:r w:rsidRPr="00DE4A13">
        <w:rPr>
          <w:spacing w:val="-2"/>
        </w:rPr>
        <w:t xml:space="preserve"> </w:t>
      </w:r>
      <w:r w:rsidRPr="00DE4A13">
        <w:t>will</w:t>
      </w:r>
      <w:r w:rsidRPr="00DE4A13">
        <w:rPr>
          <w:spacing w:val="-2"/>
        </w:rPr>
        <w:t xml:space="preserve"> </w:t>
      </w:r>
      <w:r w:rsidRPr="00DE4A13">
        <w:t>be</w:t>
      </w:r>
      <w:r w:rsidRPr="00DE4A13">
        <w:rPr>
          <w:spacing w:val="-4"/>
        </w:rPr>
        <w:t xml:space="preserve"> </w:t>
      </w:r>
      <w:r w:rsidRPr="00DE4A13">
        <w:t>progressed</w:t>
      </w:r>
      <w:r w:rsidRPr="00DE4A13">
        <w:rPr>
          <w:spacing w:val="-2"/>
        </w:rPr>
        <w:t xml:space="preserve"> </w:t>
      </w:r>
      <w:r w:rsidRPr="00DE4A13">
        <w:t>as</w:t>
      </w:r>
      <w:r w:rsidRPr="00DE4A13">
        <w:rPr>
          <w:spacing w:val="-2"/>
        </w:rPr>
        <w:t xml:space="preserve"> </w:t>
      </w:r>
      <w:r w:rsidRPr="00DE4A13">
        <w:t>per</w:t>
      </w:r>
      <w:r w:rsidRPr="00DE4A13">
        <w:rPr>
          <w:spacing w:val="-4"/>
        </w:rPr>
        <w:t xml:space="preserve"> </w:t>
      </w:r>
      <w:r w:rsidRPr="00DE4A13">
        <w:t xml:space="preserve">Departmental </w:t>
      </w:r>
      <w:r w:rsidRPr="00DE4A13">
        <w:rPr>
          <w:spacing w:val="-2"/>
        </w:rPr>
        <w:t>protocols.</w:t>
      </w:r>
    </w:p>
    <w:p w14:paraId="3227228F" w14:textId="77777777" w:rsidR="00922B70" w:rsidRPr="00DE4A13" w:rsidRDefault="00FD12D7" w:rsidP="00630132">
      <w:pPr>
        <w:pStyle w:val="Heading3"/>
      </w:pPr>
      <w:r w:rsidRPr="00DE4A13">
        <w:t xml:space="preserve">Supervisors and Group Facilitators </w:t>
      </w:r>
      <w:r w:rsidR="002A2A08" w:rsidRPr="00DE4A13">
        <w:t xml:space="preserve">must </w:t>
      </w:r>
      <w:r w:rsidRPr="00DE4A13">
        <w:t xml:space="preserve">submit a correctly tax rendered invoice for payment.  Open Arms will process the invoice for payment as per </w:t>
      </w:r>
      <w:r w:rsidR="007626EF" w:rsidRPr="00DE4A13">
        <w:t>Departmental protocols outlined in the Deed</w:t>
      </w:r>
      <w:r w:rsidR="00630132" w:rsidRPr="00DE4A13">
        <w:t>, or as per Departmental protocols for Outgoing Providers</w:t>
      </w:r>
      <w:r w:rsidR="00272879" w:rsidRPr="00DE4A13">
        <w:t>.</w:t>
      </w:r>
    </w:p>
    <w:p w14:paraId="22659534" w14:textId="77777777" w:rsidR="00922B70" w:rsidRPr="00DE4A13" w:rsidRDefault="0031533E" w:rsidP="00153D9B">
      <w:pPr>
        <w:pStyle w:val="Heading3"/>
      </w:pPr>
      <w:r w:rsidRPr="00DE4A13">
        <w:lastRenderedPageBreak/>
        <w:t>In relation</w:t>
      </w:r>
      <w:r w:rsidRPr="00DE4A13">
        <w:rPr>
          <w:spacing w:val="-10"/>
        </w:rPr>
        <w:t xml:space="preserve"> </w:t>
      </w:r>
      <w:r w:rsidRPr="00DE4A13">
        <w:t>to</w:t>
      </w:r>
      <w:r w:rsidRPr="00DE4A13">
        <w:rPr>
          <w:spacing w:val="-8"/>
        </w:rPr>
        <w:t xml:space="preserve"> </w:t>
      </w:r>
      <w:r w:rsidRPr="00DE4A13">
        <w:t>inappropriate</w:t>
      </w:r>
      <w:r w:rsidRPr="00DE4A13">
        <w:rPr>
          <w:spacing w:val="-10"/>
        </w:rPr>
        <w:t xml:space="preserve"> </w:t>
      </w:r>
      <w:r w:rsidRPr="00DE4A13">
        <w:t>or</w:t>
      </w:r>
      <w:r w:rsidRPr="00DE4A13">
        <w:rPr>
          <w:spacing w:val="-9"/>
        </w:rPr>
        <w:t xml:space="preserve"> </w:t>
      </w:r>
      <w:r w:rsidRPr="00DE4A13">
        <w:t>non-compliant</w:t>
      </w:r>
      <w:r w:rsidRPr="00DE4A13">
        <w:rPr>
          <w:spacing w:val="-8"/>
        </w:rPr>
        <w:t xml:space="preserve"> </w:t>
      </w:r>
      <w:r w:rsidRPr="00DE4A13">
        <w:t>claiming,</w:t>
      </w:r>
      <w:r w:rsidRPr="00DE4A13">
        <w:rPr>
          <w:spacing w:val="-11"/>
        </w:rPr>
        <w:t xml:space="preserve"> </w:t>
      </w:r>
      <w:r w:rsidRPr="00DE4A13">
        <w:t>the</w:t>
      </w:r>
      <w:r w:rsidRPr="00DE4A13">
        <w:rPr>
          <w:spacing w:val="-9"/>
        </w:rPr>
        <w:t xml:space="preserve"> </w:t>
      </w:r>
      <w:r w:rsidRPr="00DE4A13">
        <w:t>O</w:t>
      </w:r>
      <w:r w:rsidR="00F11590" w:rsidRPr="00DE4A13">
        <w:t>utreach Provider</w:t>
      </w:r>
      <w:r w:rsidRPr="00DE4A13">
        <w:rPr>
          <w:spacing w:val="-12"/>
        </w:rPr>
        <w:t xml:space="preserve"> </w:t>
      </w:r>
      <w:r w:rsidRPr="00DE4A13">
        <w:t>must</w:t>
      </w:r>
      <w:r w:rsidRPr="00DE4A13">
        <w:rPr>
          <w:spacing w:val="-8"/>
        </w:rPr>
        <w:t xml:space="preserve"> </w:t>
      </w:r>
      <w:r w:rsidRPr="00DE4A13">
        <w:t>cooperate</w:t>
      </w:r>
      <w:r w:rsidRPr="00DE4A13">
        <w:rPr>
          <w:spacing w:val="-8"/>
        </w:rPr>
        <w:t xml:space="preserve"> </w:t>
      </w:r>
      <w:r w:rsidRPr="00DE4A13">
        <w:t>fully</w:t>
      </w:r>
      <w:r w:rsidRPr="00DE4A13">
        <w:rPr>
          <w:spacing w:val="-8"/>
        </w:rPr>
        <w:t xml:space="preserve"> </w:t>
      </w:r>
      <w:r w:rsidRPr="00DE4A13">
        <w:t>with</w:t>
      </w:r>
      <w:r w:rsidRPr="00DE4A13">
        <w:rPr>
          <w:spacing w:val="-7"/>
        </w:rPr>
        <w:t xml:space="preserve"> </w:t>
      </w:r>
      <w:r w:rsidRPr="00DE4A13">
        <w:t>Open</w:t>
      </w:r>
      <w:r w:rsidRPr="00DE4A13">
        <w:rPr>
          <w:spacing w:val="-10"/>
        </w:rPr>
        <w:t xml:space="preserve"> </w:t>
      </w:r>
      <w:r w:rsidRPr="00DE4A13">
        <w:t>Arms in investigating the matter, and must</w:t>
      </w:r>
      <w:r w:rsidR="002A2A08" w:rsidRPr="00DE4A13">
        <w:t>,</w:t>
      </w:r>
      <w:r w:rsidRPr="00DE4A13">
        <w:t xml:space="preserve"> </w:t>
      </w:r>
      <w:r w:rsidR="002A2A08" w:rsidRPr="00DE4A13">
        <w:t xml:space="preserve">within 14 calendar days of receiving an information request from Open Arms, </w:t>
      </w:r>
      <w:r w:rsidRPr="00DE4A13">
        <w:t>provide sufficient information to enable a response to the complaint.</w:t>
      </w:r>
    </w:p>
    <w:p w14:paraId="2E19A9C8" w14:textId="77777777" w:rsidR="00922B70" w:rsidRPr="00DE4A13" w:rsidRDefault="0031533E" w:rsidP="00D42215">
      <w:pPr>
        <w:pStyle w:val="Heading2"/>
      </w:pPr>
      <w:bookmarkStart w:id="77" w:name="_Toc163051830"/>
      <w:r w:rsidRPr="00DE4A13">
        <w:t>Payments</w:t>
      </w:r>
      <w:bookmarkEnd w:id="77"/>
    </w:p>
    <w:p w14:paraId="299338D8" w14:textId="77777777" w:rsidR="00922B70" w:rsidRPr="00DE4A13" w:rsidRDefault="0031533E" w:rsidP="00153D9B">
      <w:pPr>
        <w:pStyle w:val="Heading3"/>
      </w:pPr>
      <w:bookmarkStart w:id="78" w:name="_Hlk150424934"/>
      <w:r w:rsidRPr="00DE4A13">
        <w:t>Payments are made via electronic funds transfer into the bank account that is nominated during the on-boarding process.</w:t>
      </w:r>
    </w:p>
    <w:bookmarkEnd w:id="78"/>
    <w:p w14:paraId="0FF8927C" w14:textId="77777777" w:rsidR="00922B70" w:rsidRPr="00DE4A13" w:rsidRDefault="0031533E" w:rsidP="00153D9B">
      <w:pPr>
        <w:pStyle w:val="Heading3"/>
      </w:pPr>
      <w:r w:rsidRPr="00DE4A13">
        <w:t>O</w:t>
      </w:r>
      <w:r w:rsidR="00F11590" w:rsidRPr="00DE4A13">
        <w:t xml:space="preserve">utreach Providers </w:t>
      </w:r>
      <w:r w:rsidRPr="00DE4A13">
        <w:t>must provide an ABN to ensure the correct rate of tax withholding (if applicable) is calculated.</w:t>
      </w:r>
    </w:p>
    <w:p w14:paraId="4E18549F" w14:textId="77777777" w:rsidR="00922B70" w:rsidRPr="00DE4A13" w:rsidRDefault="0031533E" w:rsidP="00153D9B">
      <w:pPr>
        <w:pStyle w:val="Heading3"/>
      </w:pPr>
      <w:r w:rsidRPr="00DE4A13">
        <w:t>An O</w:t>
      </w:r>
      <w:r w:rsidR="00F11590" w:rsidRPr="00DE4A13">
        <w:t>utreach Provider m</w:t>
      </w:r>
      <w:r w:rsidRPr="00DE4A13">
        <w:t>ust</w:t>
      </w:r>
      <w:r w:rsidRPr="00DE4A13">
        <w:rPr>
          <w:spacing w:val="-1"/>
        </w:rPr>
        <w:t xml:space="preserve"> </w:t>
      </w:r>
      <w:r w:rsidRPr="00DE4A13">
        <w:t>not</w:t>
      </w:r>
      <w:r w:rsidRPr="00DE4A13">
        <w:rPr>
          <w:spacing w:val="-1"/>
        </w:rPr>
        <w:t xml:space="preserve"> </w:t>
      </w:r>
      <w:r w:rsidRPr="00DE4A13">
        <w:t>conduct,</w:t>
      </w:r>
      <w:r w:rsidRPr="00DE4A13">
        <w:rPr>
          <w:spacing w:val="-3"/>
        </w:rPr>
        <w:t xml:space="preserve"> </w:t>
      </w:r>
      <w:r w:rsidRPr="00DE4A13">
        <w:t>and Open Arms will</w:t>
      </w:r>
      <w:r w:rsidRPr="00DE4A13">
        <w:rPr>
          <w:spacing w:val="-2"/>
        </w:rPr>
        <w:t xml:space="preserve"> </w:t>
      </w:r>
      <w:r w:rsidRPr="00DE4A13">
        <w:t>not pay for,</w:t>
      </w:r>
      <w:r w:rsidRPr="00DE4A13">
        <w:rPr>
          <w:spacing w:val="-1"/>
        </w:rPr>
        <w:t xml:space="preserve"> </w:t>
      </w:r>
      <w:r w:rsidRPr="00DE4A13">
        <w:t>any of</w:t>
      </w:r>
      <w:r w:rsidRPr="00DE4A13">
        <w:rPr>
          <w:spacing w:val="-1"/>
        </w:rPr>
        <w:t xml:space="preserve"> </w:t>
      </w:r>
      <w:r w:rsidRPr="00DE4A13">
        <w:t>the following services for</w:t>
      </w:r>
      <w:r w:rsidRPr="00DE4A13">
        <w:rPr>
          <w:spacing w:val="-1"/>
        </w:rPr>
        <w:t xml:space="preserve"> </w:t>
      </w:r>
      <w:r w:rsidRPr="00DE4A13">
        <w:t>an</w:t>
      </w:r>
      <w:r w:rsidRPr="00DE4A13">
        <w:rPr>
          <w:spacing w:val="-2"/>
        </w:rPr>
        <w:t xml:space="preserve"> </w:t>
      </w:r>
      <w:r w:rsidRPr="00DE4A13">
        <w:t>Open Arms client:</w:t>
      </w:r>
    </w:p>
    <w:p w14:paraId="16732CBC" w14:textId="77777777" w:rsidR="00922B70" w:rsidRPr="00DE4A13" w:rsidRDefault="0031533E" w:rsidP="0042484C">
      <w:pPr>
        <w:pStyle w:val="Heading3"/>
        <w:numPr>
          <w:ilvl w:val="0"/>
          <w:numId w:val="31"/>
        </w:numPr>
      </w:pPr>
      <w:proofErr w:type="gramStart"/>
      <w:r w:rsidRPr="00DE4A13">
        <w:t>services</w:t>
      </w:r>
      <w:proofErr w:type="gramEnd"/>
      <w:r w:rsidRPr="00DE4A13">
        <w:t xml:space="preserve"> not authorised in writing by Open Arms;</w:t>
      </w:r>
    </w:p>
    <w:p w14:paraId="5B87DB06" w14:textId="77777777" w:rsidR="00922B70" w:rsidRPr="00DE4A13" w:rsidRDefault="0031533E" w:rsidP="0042484C">
      <w:pPr>
        <w:pStyle w:val="Heading3"/>
        <w:numPr>
          <w:ilvl w:val="0"/>
          <w:numId w:val="31"/>
        </w:numPr>
      </w:pPr>
      <w:proofErr w:type="gramStart"/>
      <w:r w:rsidRPr="00DE4A13">
        <w:t>services</w:t>
      </w:r>
      <w:proofErr w:type="gramEnd"/>
      <w:r w:rsidRPr="00DE4A13">
        <w:t xml:space="preserve"> for which payment has been made, wholly or partly, by Medicare or a health insurance fund;</w:t>
      </w:r>
    </w:p>
    <w:p w14:paraId="05EA4DE6" w14:textId="77777777" w:rsidR="00922B70" w:rsidRPr="00DE4A13" w:rsidRDefault="0031533E" w:rsidP="0042484C">
      <w:pPr>
        <w:pStyle w:val="Heading3"/>
        <w:numPr>
          <w:ilvl w:val="0"/>
          <w:numId w:val="31"/>
        </w:numPr>
      </w:pPr>
      <w:proofErr w:type="gramStart"/>
      <w:r w:rsidRPr="00DE4A13">
        <w:t>services</w:t>
      </w:r>
      <w:proofErr w:type="gramEnd"/>
      <w:r w:rsidRPr="00DE4A13">
        <w:t xml:space="preserve"> where the cost is otherwise recoverable, wholly or partly, by way of a legal claim;</w:t>
      </w:r>
    </w:p>
    <w:p w14:paraId="08BB266F" w14:textId="77777777" w:rsidR="00922B70" w:rsidRPr="00DE4A13" w:rsidRDefault="0031533E" w:rsidP="0042484C">
      <w:pPr>
        <w:pStyle w:val="Heading3"/>
        <w:numPr>
          <w:ilvl w:val="0"/>
          <w:numId w:val="31"/>
        </w:numPr>
      </w:pPr>
      <w:proofErr w:type="gramStart"/>
      <w:r w:rsidRPr="00DE4A13">
        <w:t>a</w:t>
      </w:r>
      <w:proofErr w:type="gramEnd"/>
      <w:r w:rsidRPr="00DE4A13">
        <w:t xml:space="preserve"> DNA fee where the OPC has conducted a session with an alternative client in that time slot;</w:t>
      </w:r>
    </w:p>
    <w:p w14:paraId="0EBE1471" w14:textId="77777777" w:rsidR="00922B70" w:rsidRPr="00DE4A13" w:rsidRDefault="0031533E" w:rsidP="0042484C">
      <w:pPr>
        <w:pStyle w:val="Heading3"/>
        <w:numPr>
          <w:ilvl w:val="0"/>
          <w:numId w:val="31"/>
        </w:numPr>
      </w:pPr>
      <w:proofErr w:type="gramStart"/>
      <w:r w:rsidRPr="00DE4A13">
        <w:t>more</w:t>
      </w:r>
      <w:proofErr w:type="gramEnd"/>
      <w:r w:rsidRPr="00DE4A13">
        <w:t xml:space="preserve"> than 2 DNAs within any 1 set of approved sessions;</w:t>
      </w:r>
    </w:p>
    <w:p w14:paraId="2D22FBA8" w14:textId="77777777" w:rsidR="00922B70" w:rsidRPr="00DE4A13" w:rsidRDefault="0031533E" w:rsidP="0042484C">
      <w:pPr>
        <w:pStyle w:val="Heading3"/>
        <w:numPr>
          <w:ilvl w:val="0"/>
          <w:numId w:val="31"/>
        </w:numPr>
      </w:pPr>
      <w:proofErr w:type="gramStart"/>
      <w:r w:rsidRPr="00DE4A13">
        <w:t>examination</w:t>
      </w:r>
      <w:proofErr w:type="gramEnd"/>
      <w:r w:rsidRPr="00DE4A13">
        <w:t xml:space="preserve"> for employment purposes; and</w:t>
      </w:r>
    </w:p>
    <w:p w14:paraId="321D363F" w14:textId="77777777" w:rsidR="00922B70" w:rsidRPr="00DE4A13" w:rsidRDefault="0031533E" w:rsidP="0042484C">
      <w:pPr>
        <w:pStyle w:val="Heading3"/>
        <w:numPr>
          <w:ilvl w:val="0"/>
          <w:numId w:val="31"/>
        </w:numPr>
      </w:pPr>
      <w:proofErr w:type="gramStart"/>
      <w:r w:rsidRPr="00DE4A13">
        <w:t>reports</w:t>
      </w:r>
      <w:proofErr w:type="gramEnd"/>
      <w:r w:rsidRPr="00DE4A13">
        <w:t xml:space="preserve"> for medico-legal or insurance purposes.</w:t>
      </w:r>
    </w:p>
    <w:p w14:paraId="25B6DD0A" w14:textId="77777777" w:rsidR="00922B70" w:rsidRPr="00DE4A13" w:rsidRDefault="00144E9C" w:rsidP="00D42215">
      <w:pPr>
        <w:pStyle w:val="Heading1"/>
        <w:rPr>
          <w:vanish/>
        </w:rPr>
      </w:pPr>
      <w:r w:rsidRPr="00DE4A13">
        <w:rPr>
          <w:vanish/>
        </w:rPr>
        <w:t>Professional development</w:t>
      </w:r>
      <w:bookmarkStart w:id="79" w:name="_Toc151108290"/>
      <w:bookmarkStart w:id="80" w:name="_Toc151397078"/>
      <w:bookmarkStart w:id="81" w:name="_Toc151397379"/>
      <w:bookmarkStart w:id="82" w:name="_Toc161667655"/>
      <w:bookmarkStart w:id="83" w:name="_Toc163036839"/>
      <w:bookmarkStart w:id="84" w:name="_Toc163038464"/>
      <w:bookmarkStart w:id="85" w:name="_Toc163051831"/>
      <w:bookmarkEnd w:id="79"/>
      <w:bookmarkEnd w:id="80"/>
      <w:bookmarkEnd w:id="81"/>
      <w:bookmarkEnd w:id="82"/>
      <w:bookmarkEnd w:id="83"/>
      <w:bookmarkEnd w:id="84"/>
      <w:bookmarkEnd w:id="85"/>
    </w:p>
    <w:p w14:paraId="734A8D6A" w14:textId="77777777" w:rsidR="00922B70" w:rsidRPr="00DE4A13" w:rsidRDefault="0031533E" w:rsidP="00D42215">
      <w:pPr>
        <w:pStyle w:val="Heading2"/>
      </w:pPr>
      <w:bookmarkStart w:id="86" w:name="_Toc163051832"/>
      <w:r w:rsidRPr="00DE4A13">
        <w:t>Supervision</w:t>
      </w:r>
      <w:r w:rsidRPr="00DE4A13">
        <w:rPr>
          <w:spacing w:val="-6"/>
        </w:rPr>
        <w:t xml:space="preserve"> </w:t>
      </w:r>
      <w:r w:rsidRPr="00DE4A13">
        <w:t>and</w:t>
      </w:r>
      <w:r w:rsidRPr="00DE4A13">
        <w:rPr>
          <w:spacing w:val="-3"/>
        </w:rPr>
        <w:t xml:space="preserve"> </w:t>
      </w:r>
      <w:r w:rsidRPr="00DE4A13">
        <w:t>maintenance</w:t>
      </w:r>
      <w:r w:rsidRPr="00DE4A13">
        <w:rPr>
          <w:spacing w:val="-4"/>
        </w:rPr>
        <w:t xml:space="preserve"> </w:t>
      </w:r>
      <w:r w:rsidRPr="00DE4A13">
        <w:t>of</w:t>
      </w:r>
      <w:r w:rsidRPr="00DE4A13">
        <w:rPr>
          <w:spacing w:val="-5"/>
        </w:rPr>
        <w:t xml:space="preserve"> </w:t>
      </w:r>
      <w:r w:rsidRPr="00DE4A13">
        <w:t>ongoing</w:t>
      </w:r>
      <w:r w:rsidRPr="00DE4A13">
        <w:rPr>
          <w:spacing w:val="-3"/>
        </w:rPr>
        <w:t xml:space="preserve"> </w:t>
      </w:r>
      <w:r w:rsidRPr="00DE4A13">
        <w:t>professional</w:t>
      </w:r>
      <w:r w:rsidRPr="00DE4A13">
        <w:rPr>
          <w:spacing w:val="-4"/>
        </w:rPr>
        <w:t xml:space="preserve"> </w:t>
      </w:r>
      <w:r w:rsidRPr="00DE4A13">
        <w:rPr>
          <w:spacing w:val="-2"/>
        </w:rPr>
        <w:t>development</w:t>
      </w:r>
      <w:bookmarkEnd w:id="86"/>
    </w:p>
    <w:p w14:paraId="0E2011F9" w14:textId="77777777" w:rsidR="00922B70" w:rsidRPr="00DE4A13" w:rsidRDefault="0031533E" w:rsidP="00153D9B">
      <w:pPr>
        <w:pStyle w:val="Heading3"/>
      </w:pPr>
      <w:r w:rsidRPr="00DE4A13">
        <w:t>An OPC is responsible for obtaining and maintaining their professional registration, clinical supervision and training.</w:t>
      </w:r>
    </w:p>
    <w:p w14:paraId="7F5E37AC" w14:textId="77777777" w:rsidR="00922B70" w:rsidRPr="00DE4A13" w:rsidRDefault="0031533E" w:rsidP="00153D9B">
      <w:pPr>
        <w:pStyle w:val="Heading3"/>
      </w:pPr>
      <w:r w:rsidRPr="00DE4A13">
        <w:t>At times, Open Arms will provide free training in relation to working with the veteran, ex-serving</w:t>
      </w:r>
      <w:r w:rsidRPr="00DE4A13">
        <w:rPr>
          <w:spacing w:val="-5"/>
        </w:rPr>
        <w:t xml:space="preserve"> </w:t>
      </w:r>
      <w:r w:rsidRPr="00DE4A13">
        <w:t xml:space="preserve">and ADF populations. </w:t>
      </w:r>
      <w:r w:rsidR="007626EF" w:rsidRPr="00DE4A13">
        <w:t xml:space="preserve">This training </w:t>
      </w:r>
      <w:r w:rsidR="00D73DF0" w:rsidRPr="00DE4A13">
        <w:t xml:space="preserve">includes a mix of online modules and workshops, webinars and face-to-face workshops.  </w:t>
      </w:r>
      <w:r w:rsidRPr="00DE4A13">
        <w:t>O</w:t>
      </w:r>
      <w:r w:rsidR="00A61BE1" w:rsidRPr="00DE4A13">
        <w:t xml:space="preserve">utreach Providers </w:t>
      </w:r>
      <w:r w:rsidRPr="00DE4A13">
        <w:t>are encouraged to attend this training in order to better understand and service Open Arms clients, in addition to the usual professional development requirements of their professional body.</w:t>
      </w:r>
    </w:p>
    <w:p w14:paraId="5C8AC6DB" w14:textId="77777777" w:rsidR="00922B70" w:rsidRPr="00DE4A13" w:rsidRDefault="0031533E" w:rsidP="00D42215">
      <w:pPr>
        <w:pStyle w:val="Heading2"/>
      </w:pPr>
      <w:bookmarkStart w:id="87" w:name="_Toc163051833"/>
      <w:r w:rsidRPr="00DE4A13">
        <w:t>Resources</w:t>
      </w:r>
      <w:r w:rsidRPr="00DE4A13">
        <w:rPr>
          <w:spacing w:val="-5"/>
        </w:rPr>
        <w:t xml:space="preserve"> </w:t>
      </w:r>
      <w:r w:rsidRPr="00DE4A13">
        <w:t>for</w:t>
      </w:r>
      <w:r w:rsidRPr="00DE4A13">
        <w:rPr>
          <w:spacing w:val="-2"/>
        </w:rPr>
        <w:t xml:space="preserve"> </w:t>
      </w:r>
      <w:r w:rsidRPr="00DE4A13">
        <w:t>Open</w:t>
      </w:r>
      <w:r w:rsidRPr="00DE4A13">
        <w:rPr>
          <w:spacing w:val="-2"/>
        </w:rPr>
        <w:t xml:space="preserve"> </w:t>
      </w:r>
      <w:r w:rsidRPr="00DE4A13">
        <w:t>Arms</w:t>
      </w:r>
      <w:r w:rsidRPr="00DE4A13">
        <w:rPr>
          <w:spacing w:val="-2"/>
        </w:rPr>
        <w:t xml:space="preserve"> </w:t>
      </w:r>
      <w:r w:rsidRPr="00DE4A13">
        <w:t>Outreach</w:t>
      </w:r>
      <w:r w:rsidRPr="00DE4A13">
        <w:rPr>
          <w:spacing w:val="-1"/>
        </w:rPr>
        <w:t xml:space="preserve"> </w:t>
      </w:r>
      <w:r w:rsidRPr="00DE4A13">
        <w:t>Program</w:t>
      </w:r>
      <w:r w:rsidRPr="00DE4A13">
        <w:rPr>
          <w:spacing w:val="-3"/>
        </w:rPr>
        <w:t xml:space="preserve"> </w:t>
      </w:r>
      <w:r w:rsidRPr="00DE4A13">
        <w:rPr>
          <w:spacing w:val="-2"/>
        </w:rPr>
        <w:t>Counsellors</w:t>
      </w:r>
      <w:bookmarkEnd w:id="87"/>
    </w:p>
    <w:p w14:paraId="52FBA5AF" w14:textId="77777777" w:rsidR="00922B70" w:rsidRPr="00DE4A13" w:rsidRDefault="0031533E" w:rsidP="00153D9B">
      <w:pPr>
        <w:pStyle w:val="Heading3"/>
      </w:pPr>
      <w:r w:rsidRPr="00DE4A13">
        <w:t>O</w:t>
      </w:r>
      <w:r w:rsidR="00A61BE1" w:rsidRPr="00DE4A13">
        <w:t xml:space="preserve">utreach Providers </w:t>
      </w:r>
      <w:r w:rsidRPr="00DE4A13">
        <w:t>are expected to familiarise themselves with Open Arms and DVA resources to support the delivery of services to Open Arms referred clients.</w:t>
      </w:r>
    </w:p>
    <w:p w14:paraId="1B101A85" w14:textId="77777777" w:rsidR="00922B70" w:rsidRPr="00DE4A13" w:rsidRDefault="0031533E" w:rsidP="00153D9B">
      <w:pPr>
        <w:pStyle w:val="Heading3"/>
      </w:pPr>
      <w:r w:rsidRPr="00DE4A13">
        <w:t>A selection</w:t>
      </w:r>
      <w:r w:rsidRPr="00DE4A13">
        <w:rPr>
          <w:spacing w:val="-6"/>
        </w:rPr>
        <w:t xml:space="preserve"> </w:t>
      </w:r>
      <w:r w:rsidRPr="00DE4A13">
        <w:t>of</w:t>
      </w:r>
      <w:r w:rsidRPr="00DE4A13">
        <w:rPr>
          <w:spacing w:val="-4"/>
        </w:rPr>
        <w:t xml:space="preserve"> </w:t>
      </w:r>
      <w:r w:rsidRPr="00DE4A13">
        <w:t>resources</w:t>
      </w:r>
      <w:r w:rsidRPr="00DE4A13">
        <w:rPr>
          <w:spacing w:val="-5"/>
        </w:rPr>
        <w:t xml:space="preserve"> </w:t>
      </w:r>
      <w:r w:rsidRPr="00DE4A13">
        <w:t>are</w:t>
      </w:r>
      <w:r w:rsidRPr="00DE4A13">
        <w:rPr>
          <w:spacing w:val="-4"/>
        </w:rPr>
        <w:t xml:space="preserve"> </w:t>
      </w:r>
      <w:r w:rsidRPr="00DE4A13">
        <w:t>available</w:t>
      </w:r>
      <w:r w:rsidRPr="00DE4A13">
        <w:rPr>
          <w:spacing w:val="-3"/>
        </w:rPr>
        <w:t xml:space="preserve"> </w:t>
      </w:r>
      <w:r w:rsidRPr="00DE4A13">
        <w:rPr>
          <w:spacing w:val="-5"/>
        </w:rPr>
        <w:t>at:</w:t>
      </w:r>
    </w:p>
    <w:p w14:paraId="53D62207" w14:textId="77777777" w:rsidR="00922B70" w:rsidRPr="00DE4A13" w:rsidRDefault="00D51B7C">
      <w:pPr>
        <w:pStyle w:val="ListParagraph"/>
        <w:numPr>
          <w:ilvl w:val="1"/>
          <w:numId w:val="1"/>
        </w:numPr>
        <w:tabs>
          <w:tab w:val="left" w:pos="1353"/>
        </w:tabs>
        <w:spacing w:before="41" w:line="276" w:lineRule="auto"/>
        <w:ind w:right="214"/>
      </w:pPr>
      <w:hyperlink r:id="rId26">
        <w:r w:rsidR="0031533E" w:rsidRPr="00DE4A13">
          <w:rPr>
            <w:color w:val="0000FF"/>
            <w:u w:val="single" w:color="0000FF"/>
          </w:rPr>
          <w:t>Open Arms - Professionals</w:t>
        </w:r>
      </w:hyperlink>
      <w:r w:rsidR="0031533E" w:rsidRPr="00DE4A13">
        <w:rPr>
          <w:color w:val="0000FF"/>
        </w:rPr>
        <w:t xml:space="preserve"> </w:t>
      </w:r>
      <w:r w:rsidR="0031533E" w:rsidRPr="00DE4A13">
        <w:t>- assists health</w:t>
      </w:r>
      <w:r w:rsidR="0031533E" w:rsidRPr="00DE4A13">
        <w:rPr>
          <w:spacing w:val="-2"/>
        </w:rPr>
        <w:t xml:space="preserve"> </w:t>
      </w:r>
      <w:r w:rsidR="0031533E" w:rsidRPr="00DE4A13">
        <w:t>providers to understand the military experience and maintain clinical best practice.</w:t>
      </w:r>
    </w:p>
    <w:p w14:paraId="58E44BD8" w14:textId="77777777" w:rsidR="00922B70" w:rsidRPr="00DE4A13" w:rsidRDefault="0031533E" w:rsidP="00000BAA">
      <w:pPr>
        <w:pStyle w:val="ListParagraph"/>
        <w:numPr>
          <w:ilvl w:val="1"/>
          <w:numId w:val="1"/>
        </w:numPr>
        <w:tabs>
          <w:tab w:val="left" w:pos="1353"/>
        </w:tabs>
        <w:spacing w:before="33" w:line="276" w:lineRule="auto"/>
        <w:ind w:right="214"/>
      </w:pPr>
      <w:r w:rsidRPr="00DE4A13">
        <w:rPr>
          <w:i/>
        </w:rPr>
        <w:t>DVA Train</w:t>
      </w:r>
      <w:r w:rsidRPr="00DE4A13">
        <w:rPr>
          <w:b/>
          <w:i/>
        </w:rPr>
        <w:t xml:space="preserve"> </w:t>
      </w:r>
      <w:r w:rsidRPr="00DE4A13">
        <w:t>- DVA is committed to equipping health practitioners and service providers with the training and skills necessary for responding to the</w:t>
      </w:r>
      <w:r w:rsidRPr="00DE4A13">
        <w:rPr>
          <w:spacing w:val="-2"/>
        </w:rPr>
        <w:t xml:space="preserve"> </w:t>
      </w:r>
      <w:r w:rsidRPr="00DE4A13">
        <w:t>mental health and rehabilitation needs of our</w:t>
      </w:r>
      <w:r w:rsidR="00D42215" w:rsidRPr="00DE4A13">
        <w:t xml:space="preserve"> </w:t>
      </w:r>
      <w:r w:rsidRPr="00DE4A13">
        <w:t xml:space="preserve">clients. To do this, DVA has launched a number of </w:t>
      </w:r>
      <w:r w:rsidRPr="00DE4A13">
        <w:lastRenderedPageBreak/>
        <w:t xml:space="preserve">FREE online eLearning courses. Registration for online learning at </w:t>
      </w:r>
      <w:hyperlink r:id="rId27" w:history="1">
        <w:r w:rsidR="004C7219" w:rsidRPr="00DE4A13">
          <w:rPr>
            <w:rStyle w:val="Hyperlink"/>
          </w:rPr>
          <w:t>https://www.dva.gov.au/providers</w:t>
        </w:r>
      </w:hyperlink>
      <w:r w:rsidR="00486504" w:rsidRPr="00DE4A13">
        <w:t>.</w:t>
      </w:r>
    </w:p>
    <w:p w14:paraId="493E8D7C" w14:textId="77777777" w:rsidR="00922B70" w:rsidRPr="00DE4A13" w:rsidRDefault="0031533E">
      <w:pPr>
        <w:pStyle w:val="ListParagraph"/>
        <w:numPr>
          <w:ilvl w:val="1"/>
          <w:numId w:val="1"/>
        </w:numPr>
        <w:tabs>
          <w:tab w:val="left" w:pos="1353"/>
        </w:tabs>
        <w:spacing w:before="3" w:line="273" w:lineRule="auto"/>
        <w:ind w:right="222"/>
        <w:jc w:val="both"/>
      </w:pPr>
      <w:r w:rsidRPr="00DE4A13">
        <w:rPr>
          <w:i/>
        </w:rPr>
        <w:t>Fact Sheets</w:t>
      </w:r>
      <w:r w:rsidRPr="00DE4A13">
        <w:rPr>
          <w:b/>
          <w:i/>
        </w:rPr>
        <w:t xml:space="preserve"> </w:t>
      </w:r>
      <w:r w:rsidRPr="00DE4A13">
        <w:t>– Open Arms and DVA produces a range of fact sheets with information for health care providers and entitled persons.</w:t>
      </w:r>
    </w:p>
    <w:p w14:paraId="7FC6BD16" w14:textId="77777777" w:rsidR="008C474B" w:rsidRPr="00DE4A13" w:rsidRDefault="008C474B" w:rsidP="008C474B">
      <w:pPr>
        <w:tabs>
          <w:tab w:val="left" w:pos="1353"/>
        </w:tabs>
        <w:spacing w:before="3" w:line="273" w:lineRule="auto"/>
        <w:ind w:right="222"/>
        <w:jc w:val="both"/>
      </w:pPr>
    </w:p>
    <w:p w14:paraId="0650FC8B" w14:textId="77777777" w:rsidR="00D42215" w:rsidRPr="00DE4A13" w:rsidRDefault="0031533E" w:rsidP="008C474B">
      <w:pPr>
        <w:tabs>
          <w:tab w:val="left" w:pos="1353"/>
        </w:tabs>
        <w:spacing w:before="3" w:line="273" w:lineRule="auto"/>
        <w:ind w:left="284" w:right="222"/>
        <w:jc w:val="both"/>
      </w:pPr>
      <w:r w:rsidRPr="00DE4A13">
        <w:t>For</w:t>
      </w:r>
      <w:r w:rsidRPr="00DE4A13">
        <w:rPr>
          <w:spacing w:val="-2"/>
        </w:rPr>
        <w:t xml:space="preserve"> </w:t>
      </w:r>
      <w:r w:rsidRPr="00DE4A13">
        <w:t>further</w:t>
      </w:r>
      <w:r w:rsidRPr="00DE4A13">
        <w:rPr>
          <w:spacing w:val="-5"/>
        </w:rPr>
        <w:t xml:space="preserve"> </w:t>
      </w:r>
      <w:r w:rsidRPr="00DE4A13">
        <w:t>information</w:t>
      </w:r>
      <w:r w:rsidRPr="00DE4A13">
        <w:rPr>
          <w:spacing w:val="-5"/>
        </w:rPr>
        <w:t xml:space="preserve"> </w:t>
      </w:r>
      <w:r w:rsidRPr="00DE4A13">
        <w:t>on</w:t>
      </w:r>
      <w:r w:rsidRPr="00DE4A13">
        <w:rPr>
          <w:spacing w:val="-5"/>
        </w:rPr>
        <w:t xml:space="preserve"> </w:t>
      </w:r>
      <w:r w:rsidRPr="00DE4A13">
        <w:t>these</w:t>
      </w:r>
      <w:r w:rsidRPr="00DE4A13">
        <w:rPr>
          <w:spacing w:val="-2"/>
        </w:rPr>
        <w:t xml:space="preserve"> </w:t>
      </w:r>
      <w:r w:rsidRPr="00DE4A13">
        <w:t>Notes</w:t>
      </w:r>
      <w:r w:rsidRPr="00DE4A13">
        <w:rPr>
          <w:spacing w:val="-2"/>
        </w:rPr>
        <w:t xml:space="preserve"> </w:t>
      </w:r>
      <w:r w:rsidRPr="00DE4A13">
        <w:t>contact</w:t>
      </w:r>
      <w:r w:rsidRPr="00DE4A13">
        <w:rPr>
          <w:spacing w:val="-1"/>
        </w:rPr>
        <w:t xml:space="preserve"> </w:t>
      </w:r>
      <w:r w:rsidRPr="00DE4A13">
        <w:t>Open</w:t>
      </w:r>
      <w:r w:rsidRPr="00DE4A13">
        <w:rPr>
          <w:spacing w:val="-5"/>
        </w:rPr>
        <w:t xml:space="preserve"> </w:t>
      </w:r>
      <w:r w:rsidRPr="00DE4A13">
        <w:t>Arms</w:t>
      </w:r>
      <w:r w:rsidRPr="00DE4A13">
        <w:rPr>
          <w:spacing w:val="-1"/>
        </w:rPr>
        <w:t xml:space="preserve"> </w:t>
      </w:r>
      <w:r w:rsidRPr="00DE4A13">
        <w:t>as</w:t>
      </w:r>
      <w:r w:rsidRPr="00DE4A13">
        <w:rPr>
          <w:spacing w:val="-5"/>
        </w:rPr>
        <w:t xml:space="preserve"> </w:t>
      </w:r>
      <w:r w:rsidRPr="00DE4A13">
        <w:t xml:space="preserve">follows: </w:t>
      </w:r>
    </w:p>
    <w:p w14:paraId="6BF5043C" w14:textId="77777777" w:rsidR="00922B70" w:rsidRPr="00DE4A13" w:rsidRDefault="0031533E">
      <w:pPr>
        <w:pStyle w:val="BodyText"/>
        <w:tabs>
          <w:tab w:val="left" w:pos="2433"/>
        </w:tabs>
        <w:spacing w:before="15" w:line="510" w:lineRule="atLeast"/>
        <w:ind w:left="273" w:right="3649"/>
      </w:pPr>
      <w:r w:rsidRPr="00DE4A13">
        <w:rPr>
          <w:spacing w:val="-2"/>
        </w:rPr>
        <w:t>Telephone:</w:t>
      </w:r>
      <w:r w:rsidRPr="00DE4A13">
        <w:tab/>
        <w:t>1800 011 046</w:t>
      </w:r>
    </w:p>
    <w:p w14:paraId="31B0644A" w14:textId="77777777" w:rsidR="00922B70" w:rsidRPr="00DE4A13" w:rsidRDefault="0031533E" w:rsidP="00D42215">
      <w:pPr>
        <w:pStyle w:val="BodyText"/>
        <w:tabs>
          <w:tab w:val="left" w:pos="284"/>
        </w:tabs>
        <w:spacing w:before="37"/>
        <w:ind w:left="2433" w:right="4540" w:hanging="2160"/>
      </w:pPr>
      <w:r w:rsidRPr="00DE4A13">
        <w:t>Postal address:</w:t>
      </w:r>
      <w:r w:rsidRPr="00DE4A13">
        <w:tab/>
        <w:t>GPO</w:t>
      </w:r>
      <w:r w:rsidR="00D42215" w:rsidRPr="00DE4A13">
        <w:t xml:space="preserve"> </w:t>
      </w:r>
      <w:r w:rsidRPr="00DE4A13">
        <w:t xml:space="preserve">Box 9998 </w:t>
      </w:r>
      <w:r w:rsidR="00D73DF0" w:rsidRPr="00DE4A13">
        <w:t>Brisbane QLD 4001</w:t>
      </w:r>
    </w:p>
    <w:p w14:paraId="57043356" w14:textId="77777777" w:rsidR="00922B70" w:rsidRDefault="0031533E">
      <w:pPr>
        <w:pStyle w:val="BodyText"/>
        <w:tabs>
          <w:tab w:val="left" w:pos="2433"/>
        </w:tabs>
        <w:spacing w:before="2"/>
        <w:ind w:left="273"/>
        <w:rPr>
          <w:color w:val="0000FF"/>
          <w:spacing w:val="-2"/>
          <w:u w:val="single" w:color="0000FF"/>
        </w:rPr>
      </w:pPr>
      <w:r w:rsidRPr="00DE4A13">
        <w:rPr>
          <w:spacing w:val="-2"/>
        </w:rPr>
        <w:t>Email:</w:t>
      </w:r>
      <w:r w:rsidRPr="00DE4A13">
        <w:tab/>
      </w:r>
      <w:hyperlink r:id="rId28" w:history="1">
        <w:r w:rsidR="00FD12D7" w:rsidRPr="00DE4A13">
          <w:rPr>
            <w:rStyle w:val="Hyperlink"/>
            <w:spacing w:val="-2"/>
            <w:u w:color="0000FF"/>
          </w:rPr>
          <w:t>openarms.outreachprogram@dva.gov.au</w:t>
        </w:r>
      </w:hyperlink>
      <w:r w:rsidR="00FD12D7">
        <w:rPr>
          <w:color w:val="0000FF"/>
          <w:spacing w:val="-2"/>
          <w:u w:val="single" w:color="0000FF"/>
        </w:rPr>
        <w:t xml:space="preserve"> </w:t>
      </w:r>
    </w:p>
    <w:p w14:paraId="57325CE2" w14:textId="77777777" w:rsidR="00922B70" w:rsidRDefault="00922B70">
      <w:pPr>
        <w:pStyle w:val="BodyText"/>
        <w:tabs>
          <w:tab w:val="left" w:pos="2433"/>
        </w:tabs>
        <w:spacing w:before="2"/>
        <w:ind w:left="273"/>
      </w:pPr>
    </w:p>
    <w:sectPr w:rsidR="00922B70" w:rsidSect="00E646DB">
      <w:pgSz w:w="11910" w:h="16840"/>
      <w:pgMar w:top="1701" w:right="1417" w:bottom="1417" w:left="1417" w:header="0" w:footer="11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14DBC" w14:textId="77777777" w:rsidR="00D51B7C" w:rsidRDefault="00D51B7C">
      <w:r>
        <w:separator/>
      </w:r>
    </w:p>
  </w:endnote>
  <w:endnote w:type="continuationSeparator" w:id="0">
    <w:p w14:paraId="3E7FF397" w14:textId="77777777" w:rsidR="00D51B7C" w:rsidRDefault="00D51B7C">
      <w:r>
        <w:continuationSeparator/>
      </w:r>
    </w:p>
  </w:endnote>
  <w:endnote w:type="continuationNotice" w:id="1">
    <w:p w14:paraId="0F7F8CCC" w14:textId="77777777" w:rsidR="00D51B7C" w:rsidRDefault="00D51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E54A5" w14:textId="291186CE" w:rsidR="001147FC" w:rsidRDefault="0085338D" w:rsidP="00A61B90">
    <w:pPr>
      <w:spacing w:line="184" w:lineRule="exact"/>
      <w:ind w:left="20"/>
      <w:rPr>
        <w:i/>
        <w:spacing w:val="-2"/>
        <w:sz w:val="16"/>
      </w:rPr>
    </w:pPr>
    <w:r w:rsidRPr="00FA5A6F">
      <w:rPr>
        <w:i/>
        <w:sz w:val="16"/>
      </w:rPr>
      <w:t>Veterans and Veterans</w:t>
    </w:r>
    <w:r w:rsidR="001147FC" w:rsidRPr="00FA5A6F">
      <w:rPr>
        <w:i/>
        <w:sz w:val="16"/>
      </w:rPr>
      <w:t xml:space="preserve"> Families Counselling </w:t>
    </w:r>
    <w:r w:rsidRPr="00FA5A6F">
      <w:rPr>
        <w:i/>
        <w:sz w:val="16"/>
      </w:rPr>
      <w:t>Services</w:t>
    </w:r>
    <w:r w:rsidR="001147FC" w:rsidRPr="00FA5A6F">
      <w:rPr>
        <w:i/>
        <w:spacing w:val="-7"/>
        <w:sz w:val="16"/>
      </w:rPr>
      <w:t xml:space="preserve"> </w:t>
    </w:r>
    <w:r w:rsidR="001147FC" w:rsidRPr="00FA5A6F">
      <w:rPr>
        <w:i/>
        <w:sz w:val="16"/>
      </w:rPr>
      <w:t>Outreach</w:t>
    </w:r>
    <w:r w:rsidR="001147FC" w:rsidRPr="00FA5A6F">
      <w:rPr>
        <w:i/>
        <w:spacing w:val="-6"/>
        <w:sz w:val="16"/>
      </w:rPr>
      <w:t xml:space="preserve"> </w:t>
    </w:r>
    <w:r w:rsidR="001147FC" w:rsidRPr="00FA5A6F">
      <w:rPr>
        <w:i/>
        <w:sz w:val="16"/>
      </w:rPr>
      <w:t>Program</w:t>
    </w:r>
    <w:r w:rsidR="001147FC" w:rsidRPr="00FA5A6F">
      <w:rPr>
        <w:i/>
        <w:spacing w:val="-6"/>
        <w:sz w:val="16"/>
      </w:rPr>
      <w:t xml:space="preserve"> </w:t>
    </w:r>
    <w:r w:rsidR="001147FC" w:rsidRPr="00FA5A6F">
      <w:rPr>
        <w:i/>
        <w:sz w:val="16"/>
      </w:rPr>
      <w:t>Counsellor</w:t>
    </w:r>
    <w:r w:rsidR="001147FC" w:rsidRPr="00FA5A6F">
      <w:rPr>
        <w:i/>
        <w:spacing w:val="-6"/>
        <w:sz w:val="16"/>
      </w:rPr>
      <w:t xml:space="preserve"> </w:t>
    </w:r>
    <w:r w:rsidR="001147FC" w:rsidRPr="00FA5A6F">
      <w:rPr>
        <w:i/>
        <w:sz w:val="16"/>
      </w:rPr>
      <w:t>Provider</w:t>
    </w:r>
    <w:r w:rsidR="001147FC" w:rsidRPr="00FA5A6F">
      <w:rPr>
        <w:i/>
        <w:spacing w:val="-5"/>
        <w:sz w:val="16"/>
      </w:rPr>
      <w:t xml:space="preserve"> </w:t>
    </w:r>
    <w:r w:rsidR="001147FC" w:rsidRPr="00FA5A6F">
      <w:rPr>
        <w:i/>
        <w:spacing w:val="-2"/>
        <w:sz w:val="16"/>
      </w:rPr>
      <w:t>Notes</w:t>
    </w:r>
  </w:p>
  <w:p w14:paraId="13E21B61" w14:textId="77777777" w:rsidR="001147FC" w:rsidRDefault="001147FC" w:rsidP="00A61B90">
    <w:pPr>
      <w:spacing w:line="184" w:lineRule="exact"/>
      <w:ind w:left="20"/>
      <w:rPr>
        <w:i/>
        <w:sz w:val="16"/>
      </w:rPr>
    </w:pPr>
  </w:p>
  <w:p w14:paraId="64411F1E" w14:textId="2B424EC6" w:rsidR="001147FC" w:rsidRPr="00E6605B" w:rsidRDefault="001147FC">
    <w:pPr>
      <w:pStyle w:val="pageNumber0"/>
    </w:pPr>
    <w:r>
      <w:tab/>
    </w:r>
    <w:proofErr w:type="gramStart"/>
    <w:r>
      <w:t>p</w:t>
    </w:r>
    <w:r w:rsidRPr="00E6605B">
      <w:t>age</w:t>
    </w:r>
    <w:proofErr w:type="gramEnd"/>
    <w:r w:rsidRPr="00E6605B">
      <w:t xml:space="preserv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sidR="00FA5A6F">
      <w:rPr>
        <w:rStyle w:val="PageNumber"/>
        <w:noProof/>
      </w:rPr>
      <w:t>18</w:t>
    </w:r>
    <w:r w:rsidRPr="00E6605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8DC22" w14:textId="77777777" w:rsidR="00D51B7C" w:rsidRDefault="00D51B7C">
      <w:r>
        <w:separator/>
      </w:r>
    </w:p>
  </w:footnote>
  <w:footnote w:type="continuationSeparator" w:id="0">
    <w:p w14:paraId="1287913B" w14:textId="77777777" w:rsidR="00D51B7C" w:rsidRDefault="00D51B7C">
      <w:r>
        <w:continuationSeparator/>
      </w:r>
    </w:p>
  </w:footnote>
  <w:footnote w:type="continuationNotice" w:id="1">
    <w:p w14:paraId="762215A2" w14:textId="77777777" w:rsidR="00D51B7C" w:rsidRDefault="00D51B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0A89580"/>
    <w:name w:val="MaddHeadnum"/>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3."/>
      <w:lvlJc w:val="left"/>
      <w:pPr>
        <w:ind w:left="1211" w:hanging="360"/>
      </w:pPr>
      <w:rPr>
        <w:rFonts w:hint="default"/>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3D941DF"/>
    <w:multiLevelType w:val="hybridMultilevel"/>
    <w:tmpl w:val="5B344126"/>
    <w:lvl w:ilvl="0" w:tplc="0C090001">
      <w:start w:val="1"/>
      <w:numFmt w:val="bullet"/>
      <w:lvlText w:val=""/>
      <w:lvlJc w:val="left"/>
      <w:pPr>
        <w:ind w:left="477" w:hanging="360"/>
      </w:pPr>
      <w:rPr>
        <w:rFonts w:ascii="Symbol" w:hAnsi="Symbol" w:hint="default"/>
        <w:sz w:val="28"/>
        <w:szCs w:val="28"/>
      </w:rPr>
    </w:lvl>
    <w:lvl w:ilvl="1" w:tplc="0C090003" w:tentative="1">
      <w:start w:val="1"/>
      <w:numFmt w:val="bullet"/>
      <w:lvlText w:val="o"/>
      <w:lvlJc w:val="left"/>
      <w:pPr>
        <w:ind w:left="1197" w:hanging="360"/>
      </w:pPr>
      <w:rPr>
        <w:rFonts w:ascii="Courier New" w:hAnsi="Courier New" w:cs="Courier New" w:hint="default"/>
      </w:rPr>
    </w:lvl>
    <w:lvl w:ilvl="2" w:tplc="0C090005" w:tentative="1">
      <w:start w:val="1"/>
      <w:numFmt w:val="bullet"/>
      <w:lvlText w:val=""/>
      <w:lvlJc w:val="left"/>
      <w:pPr>
        <w:ind w:left="1917" w:hanging="360"/>
      </w:pPr>
      <w:rPr>
        <w:rFonts w:ascii="Wingdings" w:hAnsi="Wingdings" w:hint="default"/>
      </w:rPr>
    </w:lvl>
    <w:lvl w:ilvl="3" w:tplc="0C090001">
      <w:start w:val="1"/>
      <w:numFmt w:val="bullet"/>
      <w:lvlText w:val=""/>
      <w:lvlJc w:val="left"/>
      <w:pPr>
        <w:ind w:left="2637" w:hanging="360"/>
      </w:pPr>
      <w:rPr>
        <w:rFonts w:ascii="Symbol" w:hAnsi="Symbol" w:hint="default"/>
      </w:rPr>
    </w:lvl>
    <w:lvl w:ilvl="4" w:tplc="0C090003" w:tentative="1">
      <w:start w:val="1"/>
      <w:numFmt w:val="bullet"/>
      <w:lvlText w:val="o"/>
      <w:lvlJc w:val="left"/>
      <w:pPr>
        <w:ind w:left="3357" w:hanging="360"/>
      </w:pPr>
      <w:rPr>
        <w:rFonts w:ascii="Courier New" w:hAnsi="Courier New" w:cs="Courier New" w:hint="default"/>
      </w:rPr>
    </w:lvl>
    <w:lvl w:ilvl="5" w:tplc="0C090005" w:tentative="1">
      <w:start w:val="1"/>
      <w:numFmt w:val="bullet"/>
      <w:lvlText w:val=""/>
      <w:lvlJc w:val="left"/>
      <w:pPr>
        <w:ind w:left="4077" w:hanging="360"/>
      </w:pPr>
      <w:rPr>
        <w:rFonts w:ascii="Wingdings" w:hAnsi="Wingdings" w:hint="default"/>
      </w:rPr>
    </w:lvl>
    <w:lvl w:ilvl="6" w:tplc="0C090001" w:tentative="1">
      <w:start w:val="1"/>
      <w:numFmt w:val="bullet"/>
      <w:lvlText w:val=""/>
      <w:lvlJc w:val="left"/>
      <w:pPr>
        <w:ind w:left="4797" w:hanging="360"/>
      </w:pPr>
      <w:rPr>
        <w:rFonts w:ascii="Symbol" w:hAnsi="Symbol" w:hint="default"/>
      </w:rPr>
    </w:lvl>
    <w:lvl w:ilvl="7" w:tplc="0C090003" w:tentative="1">
      <w:start w:val="1"/>
      <w:numFmt w:val="bullet"/>
      <w:lvlText w:val="o"/>
      <w:lvlJc w:val="left"/>
      <w:pPr>
        <w:ind w:left="5517" w:hanging="360"/>
      </w:pPr>
      <w:rPr>
        <w:rFonts w:ascii="Courier New" w:hAnsi="Courier New" w:cs="Courier New" w:hint="default"/>
      </w:rPr>
    </w:lvl>
    <w:lvl w:ilvl="8" w:tplc="0C090005" w:tentative="1">
      <w:start w:val="1"/>
      <w:numFmt w:val="bullet"/>
      <w:lvlText w:val=""/>
      <w:lvlJc w:val="left"/>
      <w:pPr>
        <w:ind w:left="6237" w:hanging="360"/>
      </w:pPr>
      <w:rPr>
        <w:rFonts w:ascii="Wingdings" w:hAnsi="Wingdings" w:hint="default"/>
      </w:rPr>
    </w:lvl>
  </w:abstractNum>
  <w:abstractNum w:abstractNumId="3"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2D3467"/>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7" w15:restartNumberingAfterBreak="0">
    <w:nsid w:val="166F607A"/>
    <w:multiLevelType w:val="hybridMultilevel"/>
    <w:tmpl w:val="D0BE912E"/>
    <w:lvl w:ilvl="0" w:tplc="0C0A2A9C">
      <w:start w:val="1"/>
      <w:numFmt w:val="decimal"/>
      <w:lvlText w:val="%1."/>
      <w:lvlJc w:val="left"/>
      <w:pPr>
        <w:ind w:left="993" w:hanging="360"/>
      </w:pPr>
      <w:rPr>
        <w:rFonts w:ascii="Calibri" w:eastAsia="Calibri" w:hAnsi="Calibri" w:cs="Calibri" w:hint="default"/>
        <w:b w:val="0"/>
        <w:bCs w:val="0"/>
        <w:i w:val="0"/>
        <w:iCs w:val="0"/>
        <w:spacing w:val="0"/>
        <w:w w:val="100"/>
        <w:sz w:val="22"/>
        <w:szCs w:val="22"/>
        <w:lang w:val="en-US" w:eastAsia="en-US" w:bidi="ar-SA"/>
      </w:rPr>
    </w:lvl>
    <w:lvl w:ilvl="1" w:tplc="FA3A25D0">
      <w:numFmt w:val="bullet"/>
      <w:lvlText w:val=""/>
      <w:lvlJc w:val="left"/>
      <w:pPr>
        <w:ind w:left="1353" w:hanging="360"/>
      </w:pPr>
      <w:rPr>
        <w:rFonts w:ascii="Symbol" w:eastAsia="Symbol" w:hAnsi="Symbol" w:cs="Symbol" w:hint="default"/>
        <w:b w:val="0"/>
        <w:bCs w:val="0"/>
        <w:i w:val="0"/>
        <w:iCs w:val="0"/>
        <w:spacing w:val="0"/>
        <w:w w:val="100"/>
        <w:sz w:val="22"/>
        <w:szCs w:val="22"/>
        <w:lang w:val="en-US" w:eastAsia="en-US" w:bidi="ar-SA"/>
      </w:rPr>
    </w:lvl>
    <w:lvl w:ilvl="2" w:tplc="08E6C1EA">
      <w:numFmt w:val="bullet"/>
      <w:lvlText w:val="•"/>
      <w:lvlJc w:val="left"/>
      <w:pPr>
        <w:ind w:left="2340" w:hanging="360"/>
      </w:pPr>
      <w:rPr>
        <w:rFonts w:hint="default"/>
        <w:lang w:val="en-US" w:eastAsia="en-US" w:bidi="ar-SA"/>
      </w:rPr>
    </w:lvl>
    <w:lvl w:ilvl="3" w:tplc="9E3CF366">
      <w:numFmt w:val="bullet"/>
      <w:lvlText w:val="•"/>
      <w:lvlJc w:val="left"/>
      <w:pPr>
        <w:ind w:left="3321" w:hanging="360"/>
      </w:pPr>
      <w:rPr>
        <w:rFonts w:hint="default"/>
        <w:lang w:val="en-US" w:eastAsia="en-US" w:bidi="ar-SA"/>
      </w:rPr>
    </w:lvl>
    <w:lvl w:ilvl="4" w:tplc="5B507280">
      <w:numFmt w:val="bullet"/>
      <w:lvlText w:val="•"/>
      <w:lvlJc w:val="left"/>
      <w:pPr>
        <w:ind w:left="4302" w:hanging="360"/>
      </w:pPr>
      <w:rPr>
        <w:rFonts w:hint="default"/>
        <w:lang w:val="en-US" w:eastAsia="en-US" w:bidi="ar-SA"/>
      </w:rPr>
    </w:lvl>
    <w:lvl w:ilvl="5" w:tplc="341C7A04">
      <w:numFmt w:val="bullet"/>
      <w:lvlText w:val="•"/>
      <w:lvlJc w:val="left"/>
      <w:pPr>
        <w:ind w:left="5282" w:hanging="360"/>
      </w:pPr>
      <w:rPr>
        <w:rFonts w:hint="default"/>
        <w:lang w:val="en-US" w:eastAsia="en-US" w:bidi="ar-SA"/>
      </w:rPr>
    </w:lvl>
    <w:lvl w:ilvl="6" w:tplc="893EAB7A">
      <w:numFmt w:val="bullet"/>
      <w:lvlText w:val="•"/>
      <w:lvlJc w:val="left"/>
      <w:pPr>
        <w:ind w:left="6263" w:hanging="360"/>
      </w:pPr>
      <w:rPr>
        <w:rFonts w:hint="default"/>
        <w:lang w:val="en-US" w:eastAsia="en-US" w:bidi="ar-SA"/>
      </w:rPr>
    </w:lvl>
    <w:lvl w:ilvl="7" w:tplc="0024A22C">
      <w:numFmt w:val="bullet"/>
      <w:lvlText w:val="•"/>
      <w:lvlJc w:val="left"/>
      <w:pPr>
        <w:ind w:left="7244" w:hanging="360"/>
      </w:pPr>
      <w:rPr>
        <w:rFonts w:hint="default"/>
        <w:lang w:val="en-US" w:eastAsia="en-US" w:bidi="ar-SA"/>
      </w:rPr>
    </w:lvl>
    <w:lvl w:ilvl="8" w:tplc="ED685AD6">
      <w:numFmt w:val="bullet"/>
      <w:lvlText w:val="•"/>
      <w:lvlJc w:val="left"/>
      <w:pPr>
        <w:ind w:left="8224" w:hanging="360"/>
      </w:pPr>
      <w:rPr>
        <w:rFonts w:hint="default"/>
        <w:lang w:val="en-US" w:eastAsia="en-US" w:bidi="ar-SA"/>
      </w:rPr>
    </w:lvl>
  </w:abstractNum>
  <w:abstractNum w:abstractNumId="8"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AD87CC0"/>
    <w:multiLevelType w:val="hybridMultilevel"/>
    <w:tmpl w:val="F4EA66C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209C3FBC"/>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 w15:restartNumberingAfterBreak="0">
    <w:nsid w:val="251377D6"/>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2D3D426F"/>
    <w:multiLevelType w:val="hybridMultilevel"/>
    <w:tmpl w:val="B2BA369A"/>
    <w:lvl w:ilvl="0" w:tplc="08D2C07E">
      <w:start w:val="1"/>
      <w:numFmt w:val="decimal"/>
      <w:lvlText w:val="%1."/>
      <w:lvlJc w:val="left"/>
      <w:pPr>
        <w:ind w:left="993" w:hanging="360"/>
      </w:pPr>
      <w:rPr>
        <w:rFonts w:ascii="Calibri" w:eastAsia="Calibri" w:hAnsi="Calibri" w:cs="Calibri" w:hint="default"/>
        <w:b w:val="0"/>
        <w:bCs w:val="0"/>
        <w:i w:val="0"/>
        <w:iCs w:val="0"/>
        <w:spacing w:val="0"/>
        <w:w w:val="100"/>
        <w:sz w:val="22"/>
        <w:szCs w:val="22"/>
        <w:lang w:val="en-US" w:eastAsia="en-US" w:bidi="ar-SA"/>
      </w:rPr>
    </w:lvl>
    <w:lvl w:ilvl="1" w:tplc="37087D96">
      <w:numFmt w:val="bullet"/>
      <w:lvlText w:val=""/>
      <w:lvlJc w:val="left"/>
      <w:pPr>
        <w:ind w:left="1778" w:hanging="360"/>
      </w:pPr>
      <w:rPr>
        <w:rFonts w:ascii="Symbol" w:eastAsia="Symbol" w:hAnsi="Symbol" w:cs="Symbol" w:hint="default"/>
        <w:b w:val="0"/>
        <w:bCs w:val="0"/>
        <w:i w:val="0"/>
        <w:iCs w:val="0"/>
        <w:spacing w:val="0"/>
        <w:w w:val="100"/>
        <w:sz w:val="22"/>
        <w:szCs w:val="22"/>
        <w:lang w:val="en-US" w:eastAsia="en-US" w:bidi="ar-SA"/>
      </w:rPr>
    </w:lvl>
    <w:lvl w:ilvl="2" w:tplc="7C822ECA">
      <w:numFmt w:val="bullet"/>
      <w:lvlText w:val="•"/>
      <w:lvlJc w:val="left"/>
      <w:pPr>
        <w:ind w:left="2714" w:hanging="360"/>
      </w:pPr>
      <w:rPr>
        <w:rFonts w:hint="default"/>
        <w:lang w:val="en-US" w:eastAsia="en-US" w:bidi="ar-SA"/>
      </w:rPr>
    </w:lvl>
    <w:lvl w:ilvl="3" w:tplc="735C267E">
      <w:numFmt w:val="bullet"/>
      <w:lvlText w:val="•"/>
      <w:lvlJc w:val="left"/>
      <w:pPr>
        <w:ind w:left="3648" w:hanging="360"/>
      </w:pPr>
      <w:rPr>
        <w:rFonts w:hint="default"/>
        <w:lang w:val="en-US" w:eastAsia="en-US" w:bidi="ar-SA"/>
      </w:rPr>
    </w:lvl>
    <w:lvl w:ilvl="4" w:tplc="F80213EA">
      <w:numFmt w:val="bullet"/>
      <w:lvlText w:val="•"/>
      <w:lvlJc w:val="left"/>
      <w:pPr>
        <w:ind w:left="4582" w:hanging="360"/>
      </w:pPr>
      <w:rPr>
        <w:rFonts w:hint="default"/>
        <w:lang w:val="en-US" w:eastAsia="en-US" w:bidi="ar-SA"/>
      </w:rPr>
    </w:lvl>
    <w:lvl w:ilvl="5" w:tplc="7932F3E0">
      <w:numFmt w:val="bullet"/>
      <w:lvlText w:val="•"/>
      <w:lvlJc w:val="left"/>
      <w:pPr>
        <w:ind w:left="5516" w:hanging="360"/>
      </w:pPr>
      <w:rPr>
        <w:rFonts w:hint="default"/>
        <w:lang w:val="en-US" w:eastAsia="en-US" w:bidi="ar-SA"/>
      </w:rPr>
    </w:lvl>
    <w:lvl w:ilvl="6" w:tplc="6632FC82">
      <w:numFmt w:val="bullet"/>
      <w:lvlText w:val="•"/>
      <w:lvlJc w:val="left"/>
      <w:pPr>
        <w:ind w:left="6450" w:hanging="360"/>
      </w:pPr>
      <w:rPr>
        <w:rFonts w:hint="default"/>
        <w:lang w:val="en-US" w:eastAsia="en-US" w:bidi="ar-SA"/>
      </w:rPr>
    </w:lvl>
    <w:lvl w:ilvl="7" w:tplc="A32A0724">
      <w:numFmt w:val="bullet"/>
      <w:lvlText w:val="•"/>
      <w:lvlJc w:val="left"/>
      <w:pPr>
        <w:ind w:left="7384" w:hanging="360"/>
      </w:pPr>
      <w:rPr>
        <w:rFonts w:hint="default"/>
        <w:lang w:val="en-US" w:eastAsia="en-US" w:bidi="ar-SA"/>
      </w:rPr>
    </w:lvl>
    <w:lvl w:ilvl="8" w:tplc="2F2C2BCA">
      <w:numFmt w:val="bullet"/>
      <w:lvlText w:val="•"/>
      <w:lvlJc w:val="left"/>
      <w:pPr>
        <w:ind w:left="8318" w:hanging="360"/>
      </w:pPr>
      <w:rPr>
        <w:rFonts w:hint="default"/>
        <w:lang w:val="en-US" w:eastAsia="en-US" w:bidi="ar-SA"/>
      </w:rPr>
    </w:lvl>
  </w:abstractNum>
  <w:abstractNum w:abstractNumId="13" w15:restartNumberingAfterBreak="0">
    <w:nsid w:val="2E8969A3"/>
    <w:multiLevelType w:val="hybridMultilevel"/>
    <w:tmpl w:val="F4EA66C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34667610"/>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39023E13"/>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15:restartNumberingAfterBreak="0">
    <w:nsid w:val="3CFB2184"/>
    <w:multiLevelType w:val="hybridMultilevel"/>
    <w:tmpl w:val="F4EA66C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3E1852F3"/>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3F240FDB"/>
    <w:multiLevelType w:val="hybridMultilevel"/>
    <w:tmpl w:val="E760E8D6"/>
    <w:lvl w:ilvl="0" w:tplc="177C499C">
      <w:start w:val="1"/>
      <w:numFmt w:val="lowerLetter"/>
      <w:lvlText w:val="%1)"/>
      <w:lvlJc w:val="left"/>
      <w:pPr>
        <w:ind w:left="1571" w:hanging="360"/>
      </w:pPr>
      <w:rPr>
        <w:rFonts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41F22787"/>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15:restartNumberingAfterBreak="0">
    <w:nsid w:val="44D90C37"/>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48ED781A"/>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2" w15:restartNumberingAfterBreak="0">
    <w:nsid w:val="4B5F3EA5"/>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51E34677"/>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55AF5DEA"/>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15:restartNumberingAfterBreak="0">
    <w:nsid w:val="61247D08"/>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C3E12"/>
    <w:multiLevelType w:val="multilevel"/>
    <w:tmpl w:val="DCB80316"/>
    <w:lvl w:ilvl="0">
      <w:start w:val="1"/>
      <w:numFmt w:val="decimal"/>
      <w:pStyle w:val="TOC1"/>
      <w:lvlText w:val="%1"/>
      <w:lvlJc w:val="left"/>
      <w:pPr>
        <w:ind w:left="435" w:hanging="163"/>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154" w:hanging="66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162" w:hanging="660"/>
      </w:pPr>
      <w:rPr>
        <w:rFonts w:hint="default"/>
        <w:lang w:val="en-US" w:eastAsia="en-US" w:bidi="ar-SA"/>
      </w:rPr>
    </w:lvl>
    <w:lvl w:ilvl="3">
      <w:numFmt w:val="bullet"/>
      <w:lvlText w:val="•"/>
      <w:lvlJc w:val="left"/>
      <w:pPr>
        <w:ind w:left="3165" w:hanging="660"/>
      </w:pPr>
      <w:rPr>
        <w:rFonts w:hint="default"/>
        <w:lang w:val="en-US" w:eastAsia="en-US" w:bidi="ar-SA"/>
      </w:rPr>
    </w:lvl>
    <w:lvl w:ilvl="4">
      <w:numFmt w:val="bullet"/>
      <w:lvlText w:val="•"/>
      <w:lvlJc w:val="left"/>
      <w:pPr>
        <w:ind w:left="4168" w:hanging="660"/>
      </w:pPr>
      <w:rPr>
        <w:rFonts w:hint="default"/>
        <w:lang w:val="en-US" w:eastAsia="en-US" w:bidi="ar-SA"/>
      </w:rPr>
    </w:lvl>
    <w:lvl w:ilvl="5">
      <w:numFmt w:val="bullet"/>
      <w:lvlText w:val="•"/>
      <w:lvlJc w:val="left"/>
      <w:pPr>
        <w:ind w:left="5171" w:hanging="660"/>
      </w:pPr>
      <w:rPr>
        <w:rFonts w:hint="default"/>
        <w:lang w:val="en-US" w:eastAsia="en-US" w:bidi="ar-SA"/>
      </w:rPr>
    </w:lvl>
    <w:lvl w:ilvl="6">
      <w:numFmt w:val="bullet"/>
      <w:lvlText w:val="•"/>
      <w:lvlJc w:val="left"/>
      <w:pPr>
        <w:ind w:left="6174" w:hanging="660"/>
      </w:pPr>
      <w:rPr>
        <w:rFonts w:hint="default"/>
        <w:lang w:val="en-US" w:eastAsia="en-US" w:bidi="ar-SA"/>
      </w:rPr>
    </w:lvl>
    <w:lvl w:ilvl="7">
      <w:numFmt w:val="bullet"/>
      <w:lvlText w:val="•"/>
      <w:lvlJc w:val="left"/>
      <w:pPr>
        <w:ind w:left="7177" w:hanging="660"/>
      </w:pPr>
      <w:rPr>
        <w:rFonts w:hint="default"/>
        <w:lang w:val="en-US" w:eastAsia="en-US" w:bidi="ar-SA"/>
      </w:rPr>
    </w:lvl>
    <w:lvl w:ilvl="8">
      <w:numFmt w:val="bullet"/>
      <w:lvlText w:val="•"/>
      <w:lvlJc w:val="left"/>
      <w:pPr>
        <w:ind w:left="8180" w:hanging="660"/>
      </w:pPr>
      <w:rPr>
        <w:rFonts w:hint="default"/>
        <w:lang w:val="en-US" w:eastAsia="en-US" w:bidi="ar-SA"/>
      </w:rPr>
    </w:lvl>
  </w:abstractNum>
  <w:abstractNum w:abstractNumId="28" w15:restartNumberingAfterBreak="0">
    <w:nsid w:val="6B014E38"/>
    <w:multiLevelType w:val="multilevel"/>
    <w:tmpl w:val="229E524E"/>
    <w:name w:val="MaddHeadnum"/>
    <w:lvl w:ilvl="0">
      <w:start w:val="1"/>
      <w:numFmt w:val="decimal"/>
      <w:lvlText w:val="%1"/>
      <w:lvlJc w:val="left"/>
      <w:pPr>
        <w:ind w:left="506" w:hanging="233"/>
      </w:pPr>
      <w:rPr>
        <w:rFonts w:ascii="Calibri" w:eastAsia="Calibri" w:hAnsi="Calibri" w:cs="Calibri" w:hint="default"/>
        <w:b/>
        <w:bCs/>
        <w:i w:val="0"/>
        <w:iCs w:val="0"/>
        <w:spacing w:val="0"/>
        <w:w w:val="99"/>
        <w:sz w:val="32"/>
        <w:szCs w:val="32"/>
        <w:lang w:val="en-US" w:eastAsia="en-US" w:bidi="ar-SA"/>
      </w:rPr>
    </w:lvl>
    <w:lvl w:ilvl="1">
      <w:start w:val="1"/>
      <w:numFmt w:val="decimal"/>
      <w:lvlText w:val="%1.%2"/>
      <w:lvlJc w:val="left"/>
      <w:pPr>
        <w:ind w:left="993" w:hanging="720"/>
      </w:pPr>
      <w:rPr>
        <w:rFonts w:ascii="Calibri" w:eastAsia="Calibri" w:hAnsi="Calibri" w:cs="Calibri" w:hint="default"/>
        <w:b/>
        <w:bCs/>
        <w:i/>
        <w:iCs/>
        <w:spacing w:val="0"/>
        <w:w w:val="100"/>
        <w:sz w:val="24"/>
        <w:szCs w:val="24"/>
        <w:lang w:val="en-US" w:eastAsia="en-US" w:bidi="ar-SA"/>
      </w:rPr>
    </w:lvl>
    <w:lvl w:ilvl="2">
      <w:start w:val="1"/>
      <w:numFmt w:val="decimal"/>
      <w:lvlText w:val="%1.%2.%3"/>
      <w:lvlJc w:val="left"/>
      <w:pPr>
        <w:ind w:left="815" w:hanging="543"/>
      </w:pPr>
      <w:rPr>
        <w:rFonts w:hint="default"/>
        <w:spacing w:val="0"/>
        <w:w w:val="100"/>
        <w:lang w:val="en-US" w:eastAsia="en-US" w:bidi="ar-SA"/>
      </w:rPr>
    </w:lvl>
    <w:lvl w:ilvl="3">
      <w:start w:val="1"/>
      <w:numFmt w:val="decimal"/>
      <w:lvlText w:val="%4."/>
      <w:lvlJc w:val="left"/>
      <w:pPr>
        <w:ind w:left="993" w:hanging="360"/>
      </w:pPr>
      <w:rPr>
        <w:rFonts w:hint="default"/>
        <w:spacing w:val="0"/>
        <w:w w:val="100"/>
        <w:lang w:val="en-US" w:eastAsia="en-US" w:bidi="ar-SA"/>
      </w:rPr>
    </w:lvl>
    <w:lvl w:ilvl="4">
      <w:start w:val="1"/>
      <w:numFmt w:val="lowerLetter"/>
      <w:lvlText w:val="%5."/>
      <w:lvlJc w:val="left"/>
      <w:pPr>
        <w:ind w:left="1713" w:hanging="360"/>
      </w:pPr>
      <w:rPr>
        <w:rFonts w:ascii="Calibri" w:eastAsia="Calibri" w:hAnsi="Calibri" w:cs="Calibri" w:hint="default"/>
        <w:b w:val="0"/>
        <w:bCs w:val="0"/>
        <w:i w:val="0"/>
        <w:iCs w:val="0"/>
        <w:spacing w:val="-1"/>
        <w:w w:val="100"/>
        <w:sz w:val="22"/>
        <w:szCs w:val="22"/>
        <w:lang w:val="en-US" w:eastAsia="en-US" w:bidi="ar-SA"/>
      </w:rPr>
    </w:lvl>
    <w:lvl w:ilvl="5">
      <w:start w:val="1"/>
      <w:numFmt w:val="lowerRoman"/>
      <w:lvlText w:val="%6."/>
      <w:lvlJc w:val="left"/>
      <w:pPr>
        <w:ind w:left="2433" w:hanging="360"/>
      </w:pPr>
      <w:rPr>
        <w:rFonts w:ascii="Calibri" w:eastAsia="Calibri" w:hAnsi="Calibri" w:cs="Calibri" w:hint="default"/>
        <w:b w:val="0"/>
        <w:bCs w:val="0"/>
        <w:i w:val="0"/>
        <w:iCs w:val="0"/>
        <w:spacing w:val="-1"/>
        <w:w w:val="100"/>
        <w:sz w:val="22"/>
        <w:szCs w:val="22"/>
        <w:lang w:val="en-US" w:eastAsia="en-US" w:bidi="ar-SA"/>
      </w:rPr>
    </w:lvl>
    <w:lvl w:ilvl="6">
      <w:numFmt w:val="bullet"/>
      <w:lvlText w:val="•"/>
      <w:lvlJc w:val="left"/>
      <w:pPr>
        <w:ind w:left="2440" w:hanging="360"/>
      </w:pPr>
      <w:rPr>
        <w:rFonts w:hint="default"/>
        <w:lang w:val="en-US" w:eastAsia="en-US" w:bidi="ar-SA"/>
      </w:rPr>
    </w:lvl>
    <w:lvl w:ilvl="7">
      <w:numFmt w:val="bullet"/>
      <w:lvlText w:val="•"/>
      <w:lvlJc w:val="left"/>
      <w:pPr>
        <w:ind w:left="4376" w:hanging="360"/>
      </w:pPr>
      <w:rPr>
        <w:rFonts w:hint="default"/>
        <w:lang w:val="en-US" w:eastAsia="en-US" w:bidi="ar-SA"/>
      </w:rPr>
    </w:lvl>
    <w:lvl w:ilvl="8">
      <w:numFmt w:val="bullet"/>
      <w:lvlText w:val="•"/>
      <w:lvlJc w:val="left"/>
      <w:pPr>
        <w:ind w:left="6313" w:hanging="360"/>
      </w:pPr>
      <w:rPr>
        <w:rFonts w:hint="default"/>
        <w:lang w:val="en-US" w:eastAsia="en-US" w:bidi="ar-SA"/>
      </w:rPr>
    </w:lvl>
  </w:abstractNum>
  <w:abstractNum w:abstractNumId="29" w15:restartNumberingAfterBreak="0">
    <w:nsid w:val="6B347BF2"/>
    <w:multiLevelType w:val="hybridMultilevel"/>
    <w:tmpl w:val="F4EA66C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15:restartNumberingAfterBreak="0">
    <w:nsid w:val="6BF20198"/>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1" w15:restartNumberingAfterBreak="0">
    <w:nsid w:val="6C0F4850"/>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2" w15:restartNumberingAfterBreak="0">
    <w:nsid w:val="6E2C52EB"/>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15:restartNumberingAfterBreak="0">
    <w:nsid w:val="745A6C00"/>
    <w:multiLevelType w:val="hybridMultilevel"/>
    <w:tmpl w:val="C3F65F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 w15:restartNumberingAfterBreak="0">
    <w:nsid w:val="752E4765"/>
    <w:multiLevelType w:val="hybridMultilevel"/>
    <w:tmpl w:val="F4EA66C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5"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3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27"/>
  </w:num>
  <w:num w:numId="4">
    <w:abstractNumId w:val="36"/>
  </w:num>
  <w:num w:numId="5">
    <w:abstractNumId w:val="3"/>
  </w:num>
  <w:num w:numId="6">
    <w:abstractNumId w:val="26"/>
  </w:num>
  <w:num w:numId="7">
    <w:abstractNumId w:val="0"/>
  </w:num>
  <w:num w:numId="8">
    <w:abstractNumId w:val="5"/>
  </w:num>
  <w:num w:numId="9">
    <w:abstractNumId w:val="35"/>
  </w:num>
  <w:num w:numId="10">
    <w:abstractNumId w:val="6"/>
  </w:num>
  <w:num w:numId="11">
    <w:abstractNumId w:val="8"/>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num>
  <w:num w:numId="16">
    <w:abstractNumId w:val="9"/>
  </w:num>
  <w:num w:numId="17">
    <w:abstractNumId w:val="30"/>
  </w:num>
  <w:num w:numId="18">
    <w:abstractNumId w:val="17"/>
  </w:num>
  <w:num w:numId="19">
    <w:abstractNumId w:val="19"/>
  </w:num>
  <w:num w:numId="20">
    <w:abstractNumId w:val="11"/>
  </w:num>
  <w:num w:numId="21">
    <w:abstractNumId w:val="22"/>
  </w:num>
  <w:num w:numId="22">
    <w:abstractNumId w:val="32"/>
  </w:num>
  <w:num w:numId="23">
    <w:abstractNumId w:val="4"/>
  </w:num>
  <w:num w:numId="24">
    <w:abstractNumId w:val="20"/>
  </w:num>
  <w:num w:numId="25">
    <w:abstractNumId w:val="31"/>
  </w:num>
  <w:num w:numId="26">
    <w:abstractNumId w:val="33"/>
  </w:num>
  <w:num w:numId="27">
    <w:abstractNumId w:val="21"/>
  </w:num>
  <w:num w:numId="28">
    <w:abstractNumId w:val="10"/>
  </w:num>
  <w:num w:numId="29">
    <w:abstractNumId w:val="24"/>
  </w:num>
  <w:num w:numId="30">
    <w:abstractNumId w:val="25"/>
  </w:num>
  <w:num w:numId="31">
    <w:abstractNumId w:val="14"/>
  </w:num>
  <w:num w:numId="32">
    <w:abstractNumId w:val="13"/>
  </w:num>
  <w:num w:numId="33">
    <w:abstractNumId w:val="34"/>
  </w:num>
  <w:num w:numId="34">
    <w:abstractNumId w:val="29"/>
  </w:num>
  <w:num w:numId="35">
    <w:abstractNumId w:val="15"/>
  </w:num>
  <w:num w:numId="36">
    <w:abstractNumId w:val="0"/>
  </w:num>
  <w:num w:numId="37">
    <w:abstractNumId w:val="0"/>
  </w:num>
  <w:num w:numId="38">
    <w:abstractNumId w:val="1"/>
  </w:num>
  <w:num w:numId="39">
    <w:abstractNumId w:val="0"/>
  </w:num>
  <w:num w:numId="40">
    <w:abstractNumId w:val="0"/>
  </w:num>
  <w:num w:numId="41">
    <w:abstractNumId w:val="23"/>
  </w:num>
  <w:num w:numId="42">
    <w:abstractNumId w:val="18"/>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70"/>
    <w:rsid w:val="00000BAA"/>
    <w:rsid w:val="00004F1A"/>
    <w:rsid w:val="000078FB"/>
    <w:rsid w:val="00012F38"/>
    <w:rsid w:val="00021211"/>
    <w:rsid w:val="000319CA"/>
    <w:rsid w:val="00031F0D"/>
    <w:rsid w:val="00042574"/>
    <w:rsid w:val="00044375"/>
    <w:rsid w:val="00066AA8"/>
    <w:rsid w:val="0007076B"/>
    <w:rsid w:val="000725BB"/>
    <w:rsid w:val="000729F2"/>
    <w:rsid w:val="0007386A"/>
    <w:rsid w:val="00074056"/>
    <w:rsid w:val="00087699"/>
    <w:rsid w:val="000A329B"/>
    <w:rsid w:val="000C594A"/>
    <w:rsid w:val="000C78F4"/>
    <w:rsid w:val="000E6134"/>
    <w:rsid w:val="000F79DA"/>
    <w:rsid w:val="001104A6"/>
    <w:rsid w:val="00110589"/>
    <w:rsid w:val="001147FC"/>
    <w:rsid w:val="00116920"/>
    <w:rsid w:val="00120BCB"/>
    <w:rsid w:val="00131653"/>
    <w:rsid w:val="0014008E"/>
    <w:rsid w:val="00144E9C"/>
    <w:rsid w:val="001458E9"/>
    <w:rsid w:val="00146C47"/>
    <w:rsid w:val="00151EE5"/>
    <w:rsid w:val="00153D9B"/>
    <w:rsid w:val="001550FA"/>
    <w:rsid w:val="0016718E"/>
    <w:rsid w:val="001723B9"/>
    <w:rsid w:val="0017523E"/>
    <w:rsid w:val="00180F42"/>
    <w:rsid w:val="001821DF"/>
    <w:rsid w:val="0019490C"/>
    <w:rsid w:val="001A1CE5"/>
    <w:rsid w:val="001A421C"/>
    <w:rsid w:val="001B03D7"/>
    <w:rsid w:val="001B4412"/>
    <w:rsid w:val="001C3286"/>
    <w:rsid w:val="001F5962"/>
    <w:rsid w:val="00210C63"/>
    <w:rsid w:val="00217434"/>
    <w:rsid w:val="00217DCC"/>
    <w:rsid w:val="00222163"/>
    <w:rsid w:val="00227C69"/>
    <w:rsid w:val="00235AE6"/>
    <w:rsid w:val="002417F1"/>
    <w:rsid w:val="002418BC"/>
    <w:rsid w:val="00247224"/>
    <w:rsid w:val="0025467A"/>
    <w:rsid w:val="00267097"/>
    <w:rsid w:val="00271EAA"/>
    <w:rsid w:val="00272879"/>
    <w:rsid w:val="002846E6"/>
    <w:rsid w:val="00286865"/>
    <w:rsid w:val="00293E96"/>
    <w:rsid w:val="0029441B"/>
    <w:rsid w:val="00295B4B"/>
    <w:rsid w:val="00296884"/>
    <w:rsid w:val="002A2A08"/>
    <w:rsid w:val="002A526E"/>
    <w:rsid w:val="002A616C"/>
    <w:rsid w:val="002B4F2F"/>
    <w:rsid w:val="002D2D4D"/>
    <w:rsid w:val="002E0429"/>
    <w:rsid w:val="002E40FA"/>
    <w:rsid w:val="002E4B7D"/>
    <w:rsid w:val="002F02EF"/>
    <w:rsid w:val="003064D6"/>
    <w:rsid w:val="003109FD"/>
    <w:rsid w:val="0031533E"/>
    <w:rsid w:val="00321D05"/>
    <w:rsid w:val="003331D5"/>
    <w:rsid w:val="00333539"/>
    <w:rsid w:val="003511A9"/>
    <w:rsid w:val="003541A8"/>
    <w:rsid w:val="00357542"/>
    <w:rsid w:val="003576ED"/>
    <w:rsid w:val="00370820"/>
    <w:rsid w:val="00372992"/>
    <w:rsid w:val="00394146"/>
    <w:rsid w:val="003A1A2C"/>
    <w:rsid w:val="003B5463"/>
    <w:rsid w:val="003B68E4"/>
    <w:rsid w:val="003B6C1E"/>
    <w:rsid w:val="003C478E"/>
    <w:rsid w:val="003C6A7D"/>
    <w:rsid w:val="003D0B66"/>
    <w:rsid w:val="003D0CA6"/>
    <w:rsid w:val="003E71B1"/>
    <w:rsid w:val="003E7C33"/>
    <w:rsid w:val="003F0C46"/>
    <w:rsid w:val="003F52FD"/>
    <w:rsid w:val="00400AD3"/>
    <w:rsid w:val="004154F6"/>
    <w:rsid w:val="00420AB0"/>
    <w:rsid w:val="00421247"/>
    <w:rsid w:val="0042484C"/>
    <w:rsid w:val="004279B6"/>
    <w:rsid w:val="004279CD"/>
    <w:rsid w:val="00433157"/>
    <w:rsid w:val="0043547F"/>
    <w:rsid w:val="00436B44"/>
    <w:rsid w:val="00440269"/>
    <w:rsid w:val="00442B44"/>
    <w:rsid w:val="004523D9"/>
    <w:rsid w:val="0045344A"/>
    <w:rsid w:val="00465C1E"/>
    <w:rsid w:val="00465ECB"/>
    <w:rsid w:val="00471FEA"/>
    <w:rsid w:val="00473983"/>
    <w:rsid w:val="004765CF"/>
    <w:rsid w:val="00476CAF"/>
    <w:rsid w:val="00482BA7"/>
    <w:rsid w:val="00486504"/>
    <w:rsid w:val="00491E3D"/>
    <w:rsid w:val="00492494"/>
    <w:rsid w:val="00492CA2"/>
    <w:rsid w:val="00493630"/>
    <w:rsid w:val="00494A2B"/>
    <w:rsid w:val="00495051"/>
    <w:rsid w:val="004A7562"/>
    <w:rsid w:val="004B2C5E"/>
    <w:rsid w:val="004B558E"/>
    <w:rsid w:val="004B7C12"/>
    <w:rsid w:val="004C65B1"/>
    <w:rsid w:val="004C7219"/>
    <w:rsid w:val="004D0B4E"/>
    <w:rsid w:val="004F0227"/>
    <w:rsid w:val="004F3CB8"/>
    <w:rsid w:val="00522E97"/>
    <w:rsid w:val="00522F2F"/>
    <w:rsid w:val="00533E5B"/>
    <w:rsid w:val="00535A3A"/>
    <w:rsid w:val="00537CA0"/>
    <w:rsid w:val="00566F4B"/>
    <w:rsid w:val="005711B7"/>
    <w:rsid w:val="0057341A"/>
    <w:rsid w:val="00591DEA"/>
    <w:rsid w:val="005A5A65"/>
    <w:rsid w:val="005B0079"/>
    <w:rsid w:val="005B4BAF"/>
    <w:rsid w:val="005C1B9A"/>
    <w:rsid w:val="005C6EE2"/>
    <w:rsid w:val="005E2A08"/>
    <w:rsid w:val="005F470B"/>
    <w:rsid w:val="005F4948"/>
    <w:rsid w:val="005F612E"/>
    <w:rsid w:val="0060287C"/>
    <w:rsid w:val="00603DFF"/>
    <w:rsid w:val="0060583F"/>
    <w:rsid w:val="0061002C"/>
    <w:rsid w:val="00617E30"/>
    <w:rsid w:val="00625478"/>
    <w:rsid w:val="00630132"/>
    <w:rsid w:val="00650F53"/>
    <w:rsid w:val="00660A55"/>
    <w:rsid w:val="0066790B"/>
    <w:rsid w:val="006773AE"/>
    <w:rsid w:val="00677DDE"/>
    <w:rsid w:val="00681519"/>
    <w:rsid w:val="00686124"/>
    <w:rsid w:val="0068738E"/>
    <w:rsid w:val="00692A3B"/>
    <w:rsid w:val="00696236"/>
    <w:rsid w:val="006A4DD3"/>
    <w:rsid w:val="006E480E"/>
    <w:rsid w:val="006E4928"/>
    <w:rsid w:val="006E793A"/>
    <w:rsid w:val="00706A25"/>
    <w:rsid w:val="00706E0F"/>
    <w:rsid w:val="00715B32"/>
    <w:rsid w:val="007221AE"/>
    <w:rsid w:val="0073766C"/>
    <w:rsid w:val="007438E8"/>
    <w:rsid w:val="00750FC5"/>
    <w:rsid w:val="00751340"/>
    <w:rsid w:val="00752DB8"/>
    <w:rsid w:val="00754B8E"/>
    <w:rsid w:val="007626EF"/>
    <w:rsid w:val="00767325"/>
    <w:rsid w:val="00786298"/>
    <w:rsid w:val="007B35CE"/>
    <w:rsid w:val="007B496C"/>
    <w:rsid w:val="007B511C"/>
    <w:rsid w:val="007B52FE"/>
    <w:rsid w:val="007B5EE7"/>
    <w:rsid w:val="007C609F"/>
    <w:rsid w:val="007D7A25"/>
    <w:rsid w:val="00800729"/>
    <w:rsid w:val="0080473D"/>
    <w:rsid w:val="0081745D"/>
    <w:rsid w:val="008224BF"/>
    <w:rsid w:val="0082345B"/>
    <w:rsid w:val="0082346E"/>
    <w:rsid w:val="00824569"/>
    <w:rsid w:val="00830F79"/>
    <w:rsid w:val="00832701"/>
    <w:rsid w:val="00837468"/>
    <w:rsid w:val="00837724"/>
    <w:rsid w:val="00846D07"/>
    <w:rsid w:val="008505A8"/>
    <w:rsid w:val="008525C1"/>
    <w:rsid w:val="0085338D"/>
    <w:rsid w:val="00860FEC"/>
    <w:rsid w:val="008611A3"/>
    <w:rsid w:val="00861254"/>
    <w:rsid w:val="00870FEF"/>
    <w:rsid w:val="0087305D"/>
    <w:rsid w:val="008902BC"/>
    <w:rsid w:val="008906E9"/>
    <w:rsid w:val="0089370C"/>
    <w:rsid w:val="00894251"/>
    <w:rsid w:val="008A007E"/>
    <w:rsid w:val="008A2269"/>
    <w:rsid w:val="008A28D3"/>
    <w:rsid w:val="008A631E"/>
    <w:rsid w:val="008B17CB"/>
    <w:rsid w:val="008B399F"/>
    <w:rsid w:val="008C474B"/>
    <w:rsid w:val="008D352F"/>
    <w:rsid w:val="008D7278"/>
    <w:rsid w:val="008E1DC9"/>
    <w:rsid w:val="008E4827"/>
    <w:rsid w:val="00901B9F"/>
    <w:rsid w:val="009041A9"/>
    <w:rsid w:val="00910095"/>
    <w:rsid w:val="0091534B"/>
    <w:rsid w:val="00915447"/>
    <w:rsid w:val="009215DF"/>
    <w:rsid w:val="00922B70"/>
    <w:rsid w:val="009270AF"/>
    <w:rsid w:val="00940C38"/>
    <w:rsid w:val="009419CB"/>
    <w:rsid w:val="0094265D"/>
    <w:rsid w:val="00951A2A"/>
    <w:rsid w:val="00952FDC"/>
    <w:rsid w:val="00972912"/>
    <w:rsid w:val="00975AE4"/>
    <w:rsid w:val="0098117E"/>
    <w:rsid w:val="00981AD6"/>
    <w:rsid w:val="00987129"/>
    <w:rsid w:val="009A6700"/>
    <w:rsid w:val="009B3E15"/>
    <w:rsid w:val="009B4334"/>
    <w:rsid w:val="009C1B23"/>
    <w:rsid w:val="009D28E1"/>
    <w:rsid w:val="009E501E"/>
    <w:rsid w:val="009F2CC6"/>
    <w:rsid w:val="009F58A4"/>
    <w:rsid w:val="009F7134"/>
    <w:rsid w:val="00A00220"/>
    <w:rsid w:val="00A07747"/>
    <w:rsid w:val="00A1547B"/>
    <w:rsid w:val="00A31DB5"/>
    <w:rsid w:val="00A41231"/>
    <w:rsid w:val="00A450D1"/>
    <w:rsid w:val="00A470BE"/>
    <w:rsid w:val="00A548E3"/>
    <w:rsid w:val="00A60CCB"/>
    <w:rsid w:val="00A61B90"/>
    <w:rsid w:val="00A61BE1"/>
    <w:rsid w:val="00A63475"/>
    <w:rsid w:val="00A678FD"/>
    <w:rsid w:val="00A718FB"/>
    <w:rsid w:val="00A7436F"/>
    <w:rsid w:val="00A807DB"/>
    <w:rsid w:val="00A8680D"/>
    <w:rsid w:val="00A93F58"/>
    <w:rsid w:val="00A970E9"/>
    <w:rsid w:val="00AB0129"/>
    <w:rsid w:val="00AB1200"/>
    <w:rsid w:val="00AB1B89"/>
    <w:rsid w:val="00AB225B"/>
    <w:rsid w:val="00AD3C9E"/>
    <w:rsid w:val="00AD5EE6"/>
    <w:rsid w:val="00AE1E2B"/>
    <w:rsid w:val="00AF6893"/>
    <w:rsid w:val="00B010FA"/>
    <w:rsid w:val="00B016A0"/>
    <w:rsid w:val="00B11101"/>
    <w:rsid w:val="00B26CD3"/>
    <w:rsid w:val="00B36164"/>
    <w:rsid w:val="00B50C30"/>
    <w:rsid w:val="00B70E0C"/>
    <w:rsid w:val="00B70FDA"/>
    <w:rsid w:val="00B7313F"/>
    <w:rsid w:val="00B876D8"/>
    <w:rsid w:val="00B93C56"/>
    <w:rsid w:val="00BB5EC0"/>
    <w:rsid w:val="00BC2F35"/>
    <w:rsid w:val="00BD745A"/>
    <w:rsid w:val="00BE1A78"/>
    <w:rsid w:val="00BE5095"/>
    <w:rsid w:val="00BE70ED"/>
    <w:rsid w:val="00BF0849"/>
    <w:rsid w:val="00BF3328"/>
    <w:rsid w:val="00C01FBE"/>
    <w:rsid w:val="00C02F18"/>
    <w:rsid w:val="00C218A2"/>
    <w:rsid w:val="00C22B7E"/>
    <w:rsid w:val="00C33E09"/>
    <w:rsid w:val="00C3629C"/>
    <w:rsid w:val="00C4169A"/>
    <w:rsid w:val="00C4694F"/>
    <w:rsid w:val="00C54CE0"/>
    <w:rsid w:val="00C56CD5"/>
    <w:rsid w:val="00C62BEA"/>
    <w:rsid w:val="00C6742A"/>
    <w:rsid w:val="00C70C0D"/>
    <w:rsid w:val="00C87B2C"/>
    <w:rsid w:val="00C87C65"/>
    <w:rsid w:val="00C904BA"/>
    <w:rsid w:val="00CB003F"/>
    <w:rsid w:val="00CC0943"/>
    <w:rsid w:val="00CC1859"/>
    <w:rsid w:val="00CC363B"/>
    <w:rsid w:val="00CC4CEB"/>
    <w:rsid w:val="00CC4D1E"/>
    <w:rsid w:val="00CD3E8A"/>
    <w:rsid w:val="00CD7858"/>
    <w:rsid w:val="00CE0A50"/>
    <w:rsid w:val="00CE2C4A"/>
    <w:rsid w:val="00CE645B"/>
    <w:rsid w:val="00CF31B4"/>
    <w:rsid w:val="00CF3E5B"/>
    <w:rsid w:val="00D071DF"/>
    <w:rsid w:val="00D159D1"/>
    <w:rsid w:val="00D16CCE"/>
    <w:rsid w:val="00D21AD2"/>
    <w:rsid w:val="00D2789A"/>
    <w:rsid w:val="00D304DA"/>
    <w:rsid w:val="00D321DA"/>
    <w:rsid w:val="00D334A1"/>
    <w:rsid w:val="00D34EC5"/>
    <w:rsid w:val="00D35FDC"/>
    <w:rsid w:val="00D36486"/>
    <w:rsid w:val="00D413B8"/>
    <w:rsid w:val="00D42215"/>
    <w:rsid w:val="00D44FE2"/>
    <w:rsid w:val="00D51B7C"/>
    <w:rsid w:val="00D61B02"/>
    <w:rsid w:val="00D6463D"/>
    <w:rsid w:val="00D73DF0"/>
    <w:rsid w:val="00D82875"/>
    <w:rsid w:val="00D95C8A"/>
    <w:rsid w:val="00DA1B5C"/>
    <w:rsid w:val="00DB4292"/>
    <w:rsid w:val="00DB5CF8"/>
    <w:rsid w:val="00DB6B1A"/>
    <w:rsid w:val="00DC294B"/>
    <w:rsid w:val="00DC64A3"/>
    <w:rsid w:val="00DD50D9"/>
    <w:rsid w:val="00DE4A13"/>
    <w:rsid w:val="00E12C02"/>
    <w:rsid w:val="00E26D73"/>
    <w:rsid w:val="00E56B3E"/>
    <w:rsid w:val="00E608D3"/>
    <w:rsid w:val="00E616AF"/>
    <w:rsid w:val="00E624AD"/>
    <w:rsid w:val="00E6273D"/>
    <w:rsid w:val="00E646DB"/>
    <w:rsid w:val="00E67B8E"/>
    <w:rsid w:val="00E73431"/>
    <w:rsid w:val="00E74920"/>
    <w:rsid w:val="00E83A40"/>
    <w:rsid w:val="00EC4A43"/>
    <w:rsid w:val="00EE01AD"/>
    <w:rsid w:val="00EE307E"/>
    <w:rsid w:val="00EE327B"/>
    <w:rsid w:val="00EF166C"/>
    <w:rsid w:val="00EF7161"/>
    <w:rsid w:val="00F11590"/>
    <w:rsid w:val="00F174AC"/>
    <w:rsid w:val="00F36665"/>
    <w:rsid w:val="00F5541B"/>
    <w:rsid w:val="00F70661"/>
    <w:rsid w:val="00F7299D"/>
    <w:rsid w:val="00F81E5B"/>
    <w:rsid w:val="00F845BD"/>
    <w:rsid w:val="00F87524"/>
    <w:rsid w:val="00F9614F"/>
    <w:rsid w:val="00FA2C36"/>
    <w:rsid w:val="00FA4094"/>
    <w:rsid w:val="00FA5A6F"/>
    <w:rsid w:val="00FB0B90"/>
    <w:rsid w:val="00FB40FE"/>
    <w:rsid w:val="00FB7385"/>
    <w:rsid w:val="00FD12D7"/>
    <w:rsid w:val="00FD1EAA"/>
    <w:rsid w:val="00FD215C"/>
    <w:rsid w:val="00FE36E5"/>
    <w:rsid w:val="00FF1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3637A"/>
  <w15:docId w15:val="{57530FDF-094E-4095-909A-C61B32E0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6DB"/>
    <w:pPr>
      <w:widowControl/>
      <w:autoSpaceDE/>
      <w:autoSpaceDN/>
    </w:pPr>
    <w:rPr>
      <w:rFonts w:ascii="Arial" w:eastAsia="Times New Roman" w:hAnsi="Arial" w:cs="Times New Roman"/>
      <w:sz w:val="20"/>
      <w:szCs w:val="20"/>
      <w:lang w:val="en-AU" w:eastAsia="en-AU"/>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BodyIndent1"/>
    <w:link w:val="Heading1Char"/>
    <w:rsid w:val="00E646DB"/>
    <w:pPr>
      <w:keepNext/>
      <w:numPr>
        <w:numId w:val="7"/>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E646DB"/>
    <w:pPr>
      <w:keepNext/>
      <w:numPr>
        <w:ilvl w:val="1"/>
        <w:numId w:val="7"/>
      </w:numPr>
      <w:spacing w:before="240"/>
      <w:outlineLvl w:val="1"/>
    </w:pPr>
    <w:rPr>
      <w:b/>
    </w:rPr>
  </w:style>
  <w:style w:type="paragraph" w:styleId="Heading3">
    <w:name w:val="heading 3"/>
    <w:basedOn w:val="Normal"/>
    <w:link w:val="Heading3Char"/>
    <w:qFormat/>
    <w:rsid w:val="00153D9B"/>
    <w:pPr>
      <w:numPr>
        <w:ilvl w:val="2"/>
        <w:numId w:val="7"/>
      </w:numPr>
      <w:spacing w:before="240"/>
      <w:outlineLvl w:val="2"/>
    </w:pPr>
  </w:style>
  <w:style w:type="paragraph" w:styleId="Heading4">
    <w:name w:val="heading 4"/>
    <w:basedOn w:val="Normal"/>
    <w:link w:val="Heading4Char"/>
    <w:qFormat/>
    <w:rsid w:val="00E646DB"/>
    <w:pPr>
      <w:numPr>
        <w:ilvl w:val="3"/>
        <w:numId w:val="7"/>
      </w:numPr>
      <w:spacing w:before="240"/>
      <w:outlineLvl w:val="3"/>
    </w:pPr>
  </w:style>
  <w:style w:type="paragraph" w:styleId="Heading5">
    <w:name w:val="heading 5"/>
    <w:basedOn w:val="Normal"/>
    <w:link w:val="Heading5Char"/>
    <w:qFormat/>
    <w:rsid w:val="00E646DB"/>
    <w:pPr>
      <w:numPr>
        <w:ilvl w:val="4"/>
        <w:numId w:val="7"/>
      </w:numPr>
      <w:spacing w:before="240"/>
      <w:outlineLvl w:val="4"/>
    </w:pPr>
  </w:style>
  <w:style w:type="paragraph" w:styleId="Heading6">
    <w:name w:val="heading 6"/>
    <w:basedOn w:val="Normal"/>
    <w:next w:val="Normal"/>
    <w:link w:val="Heading6Char"/>
    <w:rsid w:val="00E646DB"/>
    <w:pPr>
      <w:outlineLvl w:val="5"/>
    </w:pPr>
  </w:style>
  <w:style w:type="paragraph" w:styleId="Heading7">
    <w:name w:val="heading 7"/>
    <w:basedOn w:val="Normal"/>
    <w:next w:val="Normal"/>
    <w:link w:val="Heading7Char"/>
    <w:rsid w:val="00E646DB"/>
    <w:pPr>
      <w:outlineLvl w:val="6"/>
    </w:pPr>
  </w:style>
  <w:style w:type="paragraph" w:styleId="Heading8">
    <w:name w:val="heading 8"/>
    <w:basedOn w:val="Normal"/>
    <w:next w:val="Normal"/>
    <w:link w:val="Heading8Char"/>
    <w:rsid w:val="00E646DB"/>
    <w:pPr>
      <w:outlineLvl w:val="7"/>
    </w:pPr>
  </w:style>
  <w:style w:type="paragraph" w:styleId="Heading9">
    <w:name w:val="heading 9"/>
    <w:basedOn w:val="Normal"/>
    <w:next w:val="Normal"/>
    <w:link w:val="Heading9Char"/>
    <w:rsid w:val="00E64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rsid w:val="00394146"/>
    <w:pPr>
      <w:widowControl/>
      <w:numPr>
        <w:numId w:val="3"/>
      </w:numPr>
      <w:tabs>
        <w:tab w:val="left" w:pos="851"/>
        <w:tab w:val="right" w:leader="dot" w:pos="9072"/>
        <w:tab w:val="right" w:leader="dot" w:pos="9958"/>
      </w:tabs>
      <w:autoSpaceDE/>
      <w:autoSpaceDN/>
      <w:spacing w:before="251" w:after="120"/>
      <w:ind w:left="1134" w:hanging="567"/>
    </w:pPr>
    <w:rPr>
      <w:rFonts w:ascii="Arial" w:eastAsia="Times New Roman" w:hAnsi="Arial" w:cs="Times New Roman"/>
      <w:b/>
      <w:sz w:val="20"/>
      <w:szCs w:val="20"/>
      <w:lang w:val="en-AU"/>
    </w:rPr>
  </w:style>
  <w:style w:type="paragraph" w:styleId="TOC2">
    <w:name w:val="toc 2"/>
    <w:next w:val="Normal"/>
    <w:autoRedefine/>
    <w:uiPriority w:val="39"/>
    <w:rsid w:val="00E646DB"/>
    <w:pPr>
      <w:widowControl/>
      <w:tabs>
        <w:tab w:val="right" w:leader="dot" w:pos="9072"/>
      </w:tabs>
      <w:autoSpaceDE/>
      <w:autoSpaceDN/>
      <w:ind w:left="1702" w:hanging="851"/>
    </w:pPr>
    <w:rPr>
      <w:rFonts w:ascii="Arial" w:eastAsia="Times New Roman" w:hAnsi="Arial" w:cs="Times New Roman"/>
      <w:sz w:val="20"/>
      <w:szCs w:val="20"/>
      <w:lang w:val="en-AU"/>
    </w:rPr>
  </w:style>
  <w:style w:type="paragraph" w:styleId="BodyText">
    <w:name w:val="Body Text"/>
    <w:basedOn w:val="Normal"/>
    <w:uiPriority w:val="1"/>
    <w:qFormat/>
  </w:style>
  <w:style w:type="paragraph" w:styleId="Title">
    <w:name w:val="Title"/>
    <w:basedOn w:val="Normal"/>
    <w:uiPriority w:val="10"/>
    <w:qFormat/>
    <w:pPr>
      <w:spacing w:before="257"/>
      <w:ind w:left="117" w:right="65"/>
      <w:jc w:val="center"/>
    </w:pPr>
    <w:rPr>
      <w:sz w:val="52"/>
      <w:szCs w:val="52"/>
    </w:rPr>
  </w:style>
  <w:style w:type="paragraph" w:styleId="ListParagraph">
    <w:name w:val="List Paragraph"/>
    <w:basedOn w:val="Normal"/>
    <w:uiPriority w:val="1"/>
    <w:qFormat/>
    <w:pPr>
      <w:ind w:left="993" w:hanging="360"/>
    </w:pPr>
  </w:style>
  <w:style w:type="character" w:styleId="PageNumber">
    <w:name w:val="page number"/>
    <w:basedOn w:val="DefaultParagraphFont"/>
    <w:rsid w:val="00144E9C"/>
  </w:style>
  <w:style w:type="paragraph" w:styleId="Header">
    <w:name w:val="header"/>
    <w:basedOn w:val="Normal"/>
    <w:link w:val="HeaderChar"/>
    <w:uiPriority w:val="99"/>
    <w:unhideWhenUsed/>
    <w:rsid w:val="00660A55"/>
    <w:pPr>
      <w:tabs>
        <w:tab w:val="center" w:pos="4513"/>
        <w:tab w:val="right" w:pos="9026"/>
      </w:tabs>
    </w:pPr>
  </w:style>
  <w:style w:type="character" w:customStyle="1" w:styleId="HeaderChar">
    <w:name w:val="Header Char"/>
    <w:basedOn w:val="DefaultParagraphFont"/>
    <w:link w:val="Header"/>
    <w:uiPriority w:val="99"/>
    <w:rsid w:val="00660A55"/>
    <w:rPr>
      <w:rFonts w:ascii="Calibri" w:eastAsia="Calibri" w:hAnsi="Calibri" w:cs="Calibri"/>
    </w:rPr>
  </w:style>
  <w:style w:type="paragraph" w:styleId="Footer">
    <w:name w:val="footer"/>
    <w:aliases w:val="DT.Footer"/>
    <w:basedOn w:val="Normal"/>
    <w:link w:val="FooterChar"/>
    <w:uiPriority w:val="99"/>
    <w:qFormat/>
    <w:rsid w:val="00E646DB"/>
    <w:pPr>
      <w:tabs>
        <w:tab w:val="center" w:pos="4513"/>
        <w:tab w:val="right" w:pos="9026"/>
      </w:tabs>
    </w:pPr>
  </w:style>
  <w:style w:type="character" w:customStyle="1" w:styleId="FooterChar">
    <w:name w:val="Footer Char"/>
    <w:aliases w:val="DT.Footer Char"/>
    <w:basedOn w:val="DefaultParagraphFont"/>
    <w:link w:val="Footer"/>
    <w:uiPriority w:val="99"/>
    <w:rsid w:val="00E646DB"/>
    <w:rPr>
      <w:rFonts w:ascii="Arial" w:eastAsia="Times New Roman" w:hAnsi="Arial" w:cs="Times New Roman"/>
      <w:sz w:val="20"/>
      <w:szCs w:val="20"/>
      <w:lang w:val="en-AU" w:eastAsia="en-AU"/>
    </w:rPr>
  </w:style>
  <w:style w:type="paragraph" w:styleId="Revision">
    <w:name w:val="Revision"/>
    <w:hidden/>
    <w:uiPriority w:val="99"/>
    <w:semiHidden/>
    <w:rsid w:val="00D16CCE"/>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D16CCE"/>
    <w:rPr>
      <w:sz w:val="16"/>
      <w:szCs w:val="16"/>
    </w:rPr>
  </w:style>
  <w:style w:type="paragraph" w:styleId="CommentText">
    <w:name w:val="annotation text"/>
    <w:basedOn w:val="Normal"/>
    <w:link w:val="CommentTextChar"/>
    <w:uiPriority w:val="99"/>
    <w:unhideWhenUsed/>
    <w:rsid w:val="00D16CCE"/>
  </w:style>
  <w:style w:type="character" w:customStyle="1" w:styleId="CommentTextChar">
    <w:name w:val="Comment Text Char"/>
    <w:basedOn w:val="DefaultParagraphFont"/>
    <w:link w:val="CommentText"/>
    <w:uiPriority w:val="99"/>
    <w:rsid w:val="00D16CC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16CCE"/>
    <w:rPr>
      <w:b/>
      <w:bCs/>
    </w:rPr>
  </w:style>
  <w:style w:type="character" w:customStyle="1" w:styleId="CommentSubjectChar">
    <w:name w:val="Comment Subject Char"/>
    <w:basedOn w:val="CommentTextChar"/>
    <w:link w:val="CommentSubject"/>
    <w:uiPriority w:val="99"/>
    <w:semiHidden/>
    <w:rsid w:val="00D16CCE"/>
    <w:rPr>
      <w:rFonts w:ascii="Calibri" w:eastAsia="Calibri" w:hAnsi="Calibri" w:cs="Calibri"/>
      <w:b/>
      <w:bCs/>
      <w:sz w:val="20"/>
      <w:szCs w:val="20"/>
    </w:rPr>
  </w:style>
  <w:style w:type="character" w:customStyle="1" w:styleId="Heading5Char">
    <w:name w:val="Heading 5 Char"/>
    <w:basedOn w:val="DefaultParagraphFont"/>
    <w:link w:val="Heading5"/>
    <w:rsid w:val="00E646DB"/>
    <w:rPr>
      <w:rFonts w:ascii="Arial" w:eastAsia="Times New Roman" w:hAnsi="Arial" w:cs="Times New Roman"/>
      <w:sz w:val="20"/>
      <w:szCs w:val="20"/>
      <w:lang w:val="en-AU" w:eastAsia="en-AU"/>
    </w:rPr>
  </w:style>
  <w:style w:type="character" w:customStyle="1" w:styleId="Heading6Char">
    <w:name w:val="Heading 6 Char"/>
    <w:basedOn w:val="DefaultParagraphFont"/>
    <w:link w:val="Heading6"/>
    <w:rsid w:val="00E646DB"/>
    <w:rPr>
      <w:rFonts w:ascii="Arial" w:eastAsia="Times New Roman" w:hAnsi="Arial" w:cs="Times New Roman"/>
      <w:sz w:val="20"/>
      <w:szCs w:val="20"/>
      <w:lang w:val="en-AU" w:eastAsia="en-AU"/>
    </w:rPr>
  </w:style>
  <w:style w:type="character" w:customStyle="1" w:styleId="Heading7Char">
    <w:name w:val="Heading 7 Char"/>
    <w:basedOn w:val="DefaultParagraphFont"/>
    <w:link w:val="Heading7"/>
    <w:rsid w:val="00E646DB"/>
    <w:rPr>
      <w:rFonts w:ascii="Arial" w:eastAsia="Times New Roman" w:hAnsi="Arial" w:cs="Times New Roman"/>
      <w:sz w:val="20"/>
      <w:szCs w:val="20"/>
      <w:lang w:val="en-AU" w:eastAsia="en-AU"/>
    </w:rPr>
  </w:style>
  <w:style w:type="character" w:customStyle="1" w:styleId="Heading8Char">
    <w:name w:val="Heading 8 Char"/>
    <w:basedOn w:val="DefaultParagraphFont"/>
    <w:link w:val="Heading8"/>
    <w:rsid w:val="00E646DB"/>
    <w:rPr>
      <w:rFonts w:ascii="Arial" w:eastAsia="Times New Roman" w:hAnsi="Arial" w:cs="Times New Roman"/>
      <w:sz w:val="20"/>
      <w:szCs w:val="20"/>
      <w:lang w:val="en-AU" w:eastAsia="en-AU"/>
    </w:rPr>
  </w:style>
  <w:style w:type="character" w:customStyle="1" w:styleId="Heading9Char">
    <w:name w:val="Heading 9 Char"/>
    <w:basedOn w:val="DefaultParagraphFont"/>
    <w:link w:val="Heading9"/>
    <w:rsid w:val="00E646DB"/>
    <w:rPr>
      <w:rFonts w:ascii="Arial" w:eastAsia="Times New Roman" w:hAnsi="Arial" w:cs="Times New Roman"/>
      <w:sz w:val="20"/>
      <w:szCs w:val="20"/>
      <w:lang w:val="en-AU" w:eastAsia="en-AU"/>
    </w:rPr>
  </w:style>
  <w:style w:type="paragraph" w:customStyle="1" w:styleId="BodyIndent1">
    <w:name w:val="Body Indent 1"/>
    <w:basedOn w:val="Normal"/>
    <w:qFormat/>
    <w:rsid w:val="00E646DB"/>
    <w:pPr>
      <w:spacing w:before="240"/>
      <w:ind w:left="851"/>
    </w:pPr>
    <w:rPr>
      <w:rFonts w:cs="Arial"/>
    </w:rPr>
  </w:style>
  <w:style w:type="paragraph" w:customStyle="1" w:styleId="pageNumber0">
    <w:name w:val="pageNumber"/>
    <w:basedOn w:val="Normal"/>
    <w:qFormat/>
    <w:rsid w:val="00E646DB"/>
    <w:pPr>
      <w:tabs>
        <w:tab w:val="right" w:pos="9072"/>
      </w:tabs>
    </w:pPr>
    <w:rPr>
      <w:sz w:val="14"/>
      <w:szCs w:val="14"/>
    </w:rPr>
  </w:style>
  <w:style w:type="paragraph" w:customStyle="1" w:styleId="Headingpara2">
    <w:name w:val="Headingpara2"/>
    <w:basedOn w:val="Heading2"/>
    <w:qFormat/>
    <w:rsid w:val="00E646DB"/>
    <w:pPr>
      <w:keepNext w:val="0"/>
    </w:pPr>
    <w:rPr>
      <w:b w:val="0"/>
    </w:rPr>
  </w:style>
  <w:style w:type="paragraph" w:customStyle="1" w:styleId="covBodyText">
    <w:name w:val="covBodyText"/>
    <w:basedOn w:val="Normal"/>
    <w:qFormat/>
    <w:rsid w:val="00E646DB"/>
    <w:pPr>
      <w:ind w:left="397"/>
    </w:pPr>
    <w:rPr>
      <w:sz w:val="22"/>
    </w:rPr>
  </w:style>
  <w:style w:type="paragraph" w:customStyle="1" w:styleId="covSubTitle">
    <w:name w:val="covSubTitle"/>
    <w:basedOn w:val="Normal"/>
    <w:next w:val="covBodyText"/>
    <w:rsid w:val="00E646DB"/>
    <w:pPr>
      <w:ind w:left="397"/>
    </w:pPr>
    <w:rPr>
      <w:b/>
      <w:sz w:val="22"/>
    </w:rPr>
  </w:style>
  <w:style w:type="paragraph" w:customStyle="1" w:styleId="covTitle">
    <w:name w:val="covTitle"/>
    <w:basedOn w:val="Normal"/>
    <w:next w:val="covBodyText"/>
    <w:qFormat/>
    <w:rsid w:val="00E646DB"/>
    <w:pPr>
      <w:spacing w:before="3600"/>
      <w:ind w:left="397"/>
    </w:pPr>
    <w:rPr>
      <w:b/>
      <w:sz w:val="34"/>
    </w:rPr>
  </w:style>
  <w:style w:type="paragraph" w:customStyle="1" w:styleId="legalRecital1">
    <w:name w:val="legalRecital1"/>
    <w:basedOn w:val="Normal"/>
    <w:qFormat/>
    <w:rsid w:val="00E646DB"/>
    <w:pPr>
      <w:numPr>
        <w:numId w:val="10"/>
      </w:numPr>
      <w:spacing w:before="240"/>
    </w:pPr>
  </w:style>
  <w:style w:type="paragraph" w:customStyle="1" w:styleId="mainTitle">
    <w:name w:val="mainTitle"/>
    <w:basedOn w:val="Normal"/>
    <w:next w:val="Normal"/>
    <w:qFormat/>
    <w:rsid w:val="00E646DB"/>
    <w:pPr>
      <w:pBdr>
        <w:top w:val="single" w:sz="4" w:space="1" w:color="auto"/>
      </w:pBdr>
    </w:pPr>
    <w:rPr>
      <w:b/>
      <w:sz w:val="34"/>
    </w:rPr>
  </w:style>
  <w:style w:type="paragraph" w:customStyle="1" w:styleId="legalSchedule">
    <w:name w:val="legalSchedule"/>
    <w:basedOn w:val="Normal"/>
    <w:next w:val="Normal"/>
    <w:qFormat/>
    <w:rsid w:val="00E646DB"/>
    <w:pPr>
      <w:pageBreakBefore/>
      <w:numPr>
        <w:numId w:val="11"/>
      </w:numPr>
      <w:pBdr>
        <w:top w:val="single" w:sz="4" w:space="1" w:color="auto"/>
      </w:pBdr>
    </w:pPr>
    <w:rPr>
      <w:b/>
      <w:sz w:val="34"/>
    </w:rPr>
  </w:style>
  <w:style w:type="paragraph" w:customStyle="1" w:styleId="legalTitleDescription">
    <w:name w:val="legalTitleDescription"/>
    <w:basedOn w:val="Normal"/>
    <w:next w:val="Normal"/>
    <w:qFormat/>
    <w:rsid w:val="00E646DB"/>
    <w:pPr>
      <w:spacing w:before="240"/>
    </w:pPr>
    <w:rPr>
      <w:b/>
      <w:sz w:val="22"/>
    </w:rPr>
  </w:style>
  <w:style w:type="paragraph" w:customStyle="1" w:styleId="Numpara1">
    <w:name w:val="Numpara1"/>
    <w:basedOn w:val="Normal"/>
    <w:qFormat/>
    <w:rsid w:val="00E646DB"/>
    <w:pPr>
      <w:numPr>
        <w:numId w:val="12"/>
      </w:numPr>
      <w:spacing w:before="240"/>
    </w:pPr>
    <w:rPr>
      <w:rFonts w:cs="Arial"/>
      <w:szCs w:val="22"/>
    </w:rPr>
  </w:style>
  <w:style w:type="paragraph" w:customStyle="1" w:styleId="Numpara2">
    <w:name w:val="Numpara2"/>
    <w:basedOn w:val="Normal"/>
    <w:qFormat/>
    <w:rsid w:val="00E646DB"/>
    <w:pPr>
      <w:numPr>
        <w:ilvl w:val="1"/>
        <w:numId w:val="12"/>
      </w:numPr>
      <w:spacing w:before="240"/>
    </w:pPr>
    <w:rPr>
      <w:rFonts w:cs="Arial"/>
      <w:szCs w:val="22"/>
    </w:rPr>
  </w:style>
  <w:style w:type="paragraph" w:customStyle="1" w:styleId="Numpara3">
    <w:name w:val="Numpara3"/>
    <w:basedOn w:val="Normal"/>
    <w:qFormat/>
    <w:rsid w:val="00E646DB"/>
    <w:pPr>
      <w:numPr>
        <w:ilvl w:val="2"/>
        <w:numId w:val="12"/>
      </w:numPr>
      <w:spacing w:before="240"/>
    </w:pPr>
    <w:rPr>
      <w:rFonts w:cs="Arial"/>
      <w:szCs w:val="22"/>
    </w:rPr>
  </w:style>
  <w:style w:type="paragraph" w:customStyle="1" w:styleId="Numpara4">
    <w:name w:val="Numpara4"/>
    <w:basedOn w:val="Normal"/>
    <w:qFormat/>
    <w:rsid w:val="00E646DB"/>
    <w:pPr>
      <w:numPr>
        <w:ilvl w:val="3"/>
        <w:numId w:val="12"/>
      </w:numPr>
      <w:spacing w:before="240"/>
    </w:pPr>
    <w:rPr>
      <w:rFonts w:cs="Arial"/>
      <w:szCs w:val="22"/>
    </w:rPr>
  </w:style>
  <w:style w:type="paragraph" w:customStyle="1" w:styleId="legalScheduleDesc">
    <w:name w:val="legalScheduleDesc"/>
    <w:basedOn w:val="Normal"/>
    <w:next w:val="Normal"/>
    <w:qFormat/>
    <w:rsid w:val="00E646DB"/>
    <w:pPr>
      <w:keepNext/>
      <w:spacing w:before="240"/>
    </w:pPr>
    <w:rPr>
      <w:b/>
      <w:sz w:val="22"/>
    </w:rPr>
  </w:style>
  <w:style w:type="paragraph" w:customStyle="1" w:styleId="BodyIndent2">
    <w:name w:val="Body Indent 2"/>
    <w:basedOn w:val="Normal"/>
    <w:qFormat/>
    <w:rsid w:val="00E646DB"/>
    <w:pPr>
      <w:spacing w:before="240"/>
      <w:ind w:left="1701"/>
    </w:pPr>
    <w:rPr>
      <w:rFonts w:cs="Arial"/>
    </w:rPr>
  </w:style>
  <w:style w:type="paragraph" w:customStyle="1" w:styleId="Bullet1">
    <w:name w:val="Bullet1"/>
    <w:basedOn w:val="Normal"/>
    <w:qFormat/>
    <w:rsid w:val="00E646DB"/>
    <w:pPr>
      <w:numPr>
        <w:numId w:val="4"/>
      </w:numPr>
      <w:spacing w:before="240"/>
    </w:pPr>
    <w:rPr>
      <w:rFonts w:cs="Arial"/>
    </w:rPr>
  </w:style>
  <w:style w:type="paragraph" w:customStyle="1" w:styleId="Bullet2">
    <w:name w:val="Bullet2"/>
    <w:basedOn w:val="Normal"/>
    <w:qFormat/>
    <w:rsid w:val="00E646DB"/>
    <w:pPr>
      <w:numPr>
        <w:numId w:val="5"/>
      </w:numPr>
      <w:spacing w:before="240"/>
    </w:pPr>
  </w:style>
  <w:style w:type="paragraph" w:customStyle="1" w:styleId="correspQuote">
    <w:name w:val="correspQuote"/>
    <w:basedOn w:val="Normal"/>
    <w:qFormat/>
    <w:rsid w:val="00E646DB"/>
    <w:pPr>
      <w:spacing w:before="240"/>
      <w:ind w:left="851" w:right="851"/>
    </w:pPr>
    <w:rPr>
      <w:rFonts w:cs="Arial"/>
      <w:sz w:val="18"/>
    </w:rPr>
  </w:style>
  <w:style w:type="paragraph" w:styleId="TOC3">
    <w:name w:val="toc 3"/>
    <w:next w:val="Normal"/>
    <w:autoRedefine/>
    <w:uiPriority w:val="39"/>
    <w:unhideWhenUsed/>
    <w:rsid w:val="00E646DB"/>
    <w:pPr>
      <w:widowControl/>
      <w:tabs>
        <w:tab w:val="left" w:pos="851"/>
        <w:tab w:val="right" w:leader="dot" w:pos="9060"/>
      </w:tabs>
      <w:autoSpaceDE/>
      <w:autoSpaceDN/>
      <w:spacing w:before="240"/>
    </w:pPr>
    <w:rPr>
      <w:rFonts w:ascii="Arial" w:eastAsia="Times New Roman" w:hAnsi="Arial" w:cs="Times New Roman"/>
      <w:b/>
      <w:color w:val="82002A"/>
      <w:szCs w:val="20"/>
      <w:lang w:val="en-AU"/>
    </w:rPr>
  </w:style>
  <w:style w:type="paragraph" w:styleId="TOC4">
    <w:name w:val="toc 4"/>
    <w:basedOn w:val="Normal"/>
    <w:next w:val="Normal"/>
    <w:autoRedefine/>
    <w:semiHidden/>
    <w:rsid w:val="00E646DB"/>
    <w:pPr>
      <w:ind w:left="660"/>
    </w:pPr>
  </w:style>
  <w:style w:type="paragraph" w:styleId="TOC5">
    <w:name w:val="toc 5"/>
    <w:basedOn w:val="Normal"/>
    <w:next w:val="Normal"/>
    <w:autoRedefine/>
    <w:semiHidden/>
    <w:rsid w:val="00E646DB"/>
    <w:pPr>
      <w:ind w:left="880"/>
    </w:pPr>
  </w:style>
  <w:style w:type="paragraph" w:styleId="TOC6">
    <w:name w:val="toc 6"/>
    <w:basedOn w:val="Normal"/>
    <w:next w:val="Normal"/>
    <w:autoRedefine/>
    <w:semiHidden/>
    <w:rsid w:val="00E646DB"/>
    <w:pPr>
      <w:ind w:left="1100"/>
    </w:pPr>
  </w:style>
  <w:style w:type="paragraph" w:styleId="TOC7">
    <w:name w:val="toc 7"/>
    <w:basedOn w:val="Normal"/>
    <w:next w:val="Normal"/>
    <w:autoRedefine/>
    <w:semiHidden/>
    <w:rsid w:val="00E646DB"/>
    <w:pPr>
      <w:ind w:left="1320"/>
    </w:pPr>
  </w:style>
  <w:style w:type="paragraph" w:styleId="TOC8">
    <w:name w:val="toc 8"/>
    <w:basedOn w:val="Normal"/>
    <w:next w:val="Normal"/>
    <w:autoRedefine/>
    <w:semiHidden/>
    <w:rsid w:val="00E646DB"/>
    <w:pPr>
      <w:ind w:left="1540"/>
    </w:pPr>
  </w:style>
  <w:style w:type="paragraph" w:styleId="TOC9">
    <w:name w:val="toc 9"/>
    <w:basedOn w:val="Normal"/>
    <w:next w:val="Normal"/>
    <w:autoRedefine/>
    <w:semiHidden/>
    <w:rsid w:val="00E646DB"/>
    <w:pPr>
      <w:ind w:left="1760"/>
    </w:pPr>
  </w:style>
  <w:style w:type="paragraph" w:customStyle="1" w:styleId="BodyIndent3">
    <w:name w:val="Body Indent 3"/>
    <w:basedOn w:val="Normal"/>
    <w:qFormat/>
    <w:rsid w:val="00E646DB"/>
    <w:pPr>
      <w:spacing w:before="240"/>
      <w:ind w:left="2268"/>
    </w:pPr>
    <w:rPr>
      <w:rFonts w:cs="Arial"/>
    </w:rPr>
  </w:style>
  <w:style w:type="paragraph" w:customStyle="1" w:styleId="Bullet3">
    <w:name w:val="Bullet3"/>
    <w:basedOn w:val="Normal"/>
    <w:qFormat/>
    <w:rsid w:val="00E646DB"/>
    <w:pPr>
      <w:numPr>
        <w:numId w:val="6"/>
      </w:numPr>
      <w:spacing w:before="240"/>
    </w:pPr>
  </w:style>
  <w:style w:type="paragraph" w:customStyle="1" w:styleId="legalDefinition">
    <w:name w:val="legalDefinition"/>
    <w:basedOn w:val="Normal"/>
    <w:qFormat/>
    <w:rsid w:val="00E646DB"/>
    <w:pPr>
      <w:numPr>
        <w:numId w:val="9"/>
      </w:numPr>
      <w:spacing w:before="240"/>
    </w:pPr>
    <w:rPr>
      <w:lang w:eastAsia="en-US"/>
    </w:rPr>
  </w:style>
  <w:style w:type="character" w:styleId="FootnoteReference">
    <w:name w:val="footnote reference"/>
    <w:basedOn w:val="DefaultParagraphFont"/>
    <w:uiPriority w:val="99"/>
    <w:semiHidden/>
    <w:rsid w:val="00E646DB"/>
    <w:rPr>
      <w:vertAlign w:val="superscript"/>
    </w:rPr>
  </w:style>
  <w:style w:type="paragraph" w:styleId="FootnoteText">
    <w:name w:val="footnote text"/>
    <w:basedOn w:val="Normal"/>
    <w:link w:val="FootnoteTextChar"/>
    <w:uiPriority w:val="99"/>
    <w:semiHidden/>
    <w:rsid w:val="00E646DB"/>
    <w:rPr>
      <w:sz w:val="18"/>
    </w:rPr>
  </w:style>
  <w:style w:type="character" w:customStyle="1" w:styleId="FootnoteTextChar">
    <w:name w:val="Footnote Text Char"/>
    <w:basedOn w:val="DefaultParagraphFont"/>
    <w:link w:val="FootnoteText"/>
    <w:uiPriority w:val="99"/>
    <w:semiHidden/>
    <w:rsid w:val="00E646DB"/>
    <w:rPr>
      <w:rFonts w:ascii="Arial" w:eastAsia="Times New Roman" w:hAnsi="Arial" w:cs="Times New Roman"/>
      <w:sz w:val="18"/>
      <w:szCs w:val="20"/>
      <w:lang w:val="en-AU" w:eastAsia="en-AU"/>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rsid w:val="00E646DB"/>
    <w:rPr>
      <w:rFonts w:ascii="Arial" w:eastAsia="Times New Roman" w:hAnsi="Arial" w:cs="Times New Roman"/>
      <w:b/>
      <w:kern w:val="28"/>
      <w:szCs w:val="20"/>
      <w:lang w:val="en-AU" w:eastAsia="en-AU"/>
    </w:rPr>
  </w:style>
  <w:style w:type="character" w:customStyle="1" w:styleId="Heading2Char">
    <w:name w:val="Heading 2 Char"/>
    <w:basedOn w:val="DefaultParagraphFont"/>
    <w:link w:val="Heading2"/>
    <w:rsid w:val="00E646DB"/>
    <w:rPr>
      <w:rFonts w:ascii="Arial" w:eastAsia="Times New Roman" w:hAnsi="Arial" w:cs="Times New Roman"/>
      <w:b/>
      <w:sz w:val="20"/>
      <w:szCs w:val="20"/>
      <w:lang w:val="en-AU" w:eastAsia="en-AU"/>
    </w:rPr>
  </w:style>
  <w:style w:type="character" w:customStyle="1" w:styleId="Heading3Char">
    <w:name w:val="Heading 3 Char"/>
    <w:basedOn w:val="DefaultParagraphFont"/>
    <w:link w:val="Heading3"/>
    <w:rsid w:val="00153D9B"/>
    <w:rPr>
      <w:rFonts w:ascii="Arial" w:eastAsia="Times New Roman" w:hAnsi="Arial" w:cs="Times New Roman"/>
      <w:sz w:val="20"/>
      <w:szCs w:val="20"/>
      <w:lang w:val="en-AU" w:eastAsia="en-AU"/>
    </w:rPr>
  </w:style>
  <w:style w:type="character" w:customStyle="1" w:styleId="Heading4Char">
    <w:name w:val="Heading 4 Char"/>
    <w:basedOn w:val="DefaultParagraphFont"/>
    <w:link w:val="Heading4"/>
    <w:rsid w:val="00E646DB"/>
    <w:rPr>
      <w:rFonts w:ascii="Arial" w:eastAsia="Times New Roman" w:hAnsi="Arial" w:cs="Times New Roman"/>
      <w:sz w:val="20"/>
      <w:szCs w:val="20"/>
      <w:lang w:val="en-AU" w:eastAsia="en-AU"/>
    </w:rPr>
  </w:style>
  <w:style w:type="character" w:styleId="FollowedHyperlink">
    <w:name w:val="FollowedHyperlink"/>
    <w:basedOn w:val="DefaultParagraphFont"/>
    <w:uiPriority w:val="99"/>
    <w:semiHidden/>
    <w:unhideWhenUsed/>
    <w:rsid w:val="003541A8"/>
    <w:rPr>
      <w:color w:val="800080" w:themeColor="followedHyperlink"/>
      <w:u w:val="single"/>
    </w:rPr>
  </w:style>
  <w:style w:type="table" w:styleId="TableGrid">
    <w:name w:val="Table Grid"/>
    <w:basedOn w:val="TableNormal"/>
    <w:uiPriority w:val="59"/>
    <w:rsid w:val="00E646DB"/>
    <w:pPr>
      <w:widowControl/>
      <w:autoSpaceDE/>
      <w:autoSpaceDN/>
    </w:pPr>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Attachment">
    <w:name w:val="legalAttachment"/>
    <w:basedOn w:val="Normal"/>
    <w:next w:val="Normal"/>
    <w:qFormat/>
    <w:rsid w:val="00E646DB"/>
    <w:pPr>
      <w:pageBreakBefore/>
      <w:numPr>
        <w:numId w:val="8"/>
      </w:numPr>
      <w:pBdr>
        <w:top w:val="single" w:sz="4" w:space="1" w:color="auto"/>
      </w:pBdr>
    </w:pPr>
    <w:rPr>
      <w:b/>
      <w:sz w:val="34"/>
      <w:lang w:eastAsia="en-US"/>
    </w:rPr>
  </w:style>
  <w:style w:type="character" w:styleId="Hyperlink">
    <w:name w:val="Hyperlink"/>
    <w:basedOn w:val="DefaultParagraphFont"/>
    <w:uiPriority w:val="99"/>
    <w:unhideWhenUsed/>
    <w:rsid w:val="00B11101"/>
    <w:rPr>
      <w:color w:val="0000FF" w:themeColor="hyperlink"/>
      <w:u w:val="single"/>
    </w:rPr>
  </w:style>
  <w:style w:type="character" w:customStyle="1" w:styleId="UnresolvedMention">
    <w:name w:val="Unresolved Mention"/>
    <w:basedOn w:val="DefaultParagraphFont"/>
    <w:uiPriority w:val="99"/>
    <w:semiHidden/>
    <w:unhideWhenUsed/>
    <w:rsid w:val="00B11101"/>
    <w:rPr>
      <w:color w:val="605E5C"/>
      <w:shd w:val="clear" w:color="auto" w:fill="E1DFDD"/>
    </w:rPr>
  </w:style>
  <w:style w:type="paragraph" w:styleId="BalloonText">
    <w:name w:val="Balloon Text"/>
    <w:basedOn w:val="Normal"/>
    <w:link w:val="BalloonTextChar"/>
    <w:uiPriority w:val="99"/>
    <w:semiHidden/>
    <w:unhideWhenUsed/>
    <w:rsid w:val="009D2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8E1"/>
    <w:rPr>
      <w:rFonts w:ascii="Segoe UI" w:eastAsia="Times New Roman" w:hAnsi="Segoe UI" w:cs="Segoe UI"/>
      <w:sz w:val="18"/>
      <w:szCs w:val="18"/>
      <w:lang w:val="en-AU" w:eastAsia="en-AU"/>
    </w:rPr>
  </w:style>
  <w:style w:type="paragraph" w:customStyle="1" w:styleId="Default">
    <w:name w:val="Default"/>
    <w:rsid w:val="00630132"/>
    <w:pPr>
      <w:widowControl/>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8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legislation.gov.au/Details/F2019C00117" TargetMode="External"/><Relationship Id="rId26" Type="http://schemas.openxmlformats.org/officeDocument/2006/relationships/hyperlink" Target="https://www.openarms.gov.au/professionals" TargetMode="External"/><Relationship Id="rId3" Type="http://schemas.openxmlformats.org/officeDocument/2006/relationships/customXml" Target="../customXml/item3.xml"/><Relationship Id="rId21" Type="http://schemas.openxmlformats.org/officeDocument/2006/relationships/hyperlink" Target="http://www.openarms.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gov.au/Details/F2019C00117" TargetMode="External"/><Relationship Id="rId25" Type="http://schemas.openxmlformats.org/officeDocument/2006/relationships/hyperlink" Target="https://www.openarms.gov.au/about/open-arms-outreach-program" TargetMode="External"/><Relationship Id="rId2" Type="http://schemas.openxmlformats.org/officeDocument/2006/relationships/customXml" Target="../customXml/item2.xml"/><Relationship Id="rId16" Type="http://schemas.openxmlformats.org/officeDocument/2006/relationships/hyperlink" Target="https://www.legislation.gov.au/Details/F2019C00117" TargetMode="External"/><Relationship Id="rId20" Type="http://schemas.openxmlformats.org/officeDocument/2006/relationships/hyperlink" Target="https://www.legislation.gov.au/Details/F2019C001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penarms.gov.au/join-us/open-arms-outreach-program" TargetMode="External"/><Relationship Id="rId5" Type="http://schemas.openxmlformats.org/officeDocument/2006/relationships/customXml" Target="../customXml/item5.xml"/><Relationship Id="rId15" Type="http://schemas.openxmlformats.org/officeDocument/2006/relationships/hyperlink" Target="https://www.dva.gov.au/benefits-and-payments/compensation/military-rehabilitation-and-compensation-act-mrca" TargetMode="External"/><Relationship Id="rId23" Type="http://schemas.openxmlformats.org/officeDocument/2006/relationships/hyperlink" Target="https://www.safeworkaustralia.gov.au/" TargetMode="External"/><Relationship Id="rId28" Type="http://schemas.openxmlformats.org/officeDocument/2006/relationships/hyperlink" Target="mailto:openarms.outreachprogram@dva.gov.au" TargetMode="External"/><Relationship Id="rId10" Type="http://schemas.openxmlformats.org/officeDocument/2006/relationships/footnotes" Target="footnotes.xml"/><Relationship Id="rId19" Type="http://schemas.openxmlformats.org/officeDocument/2006/relationships/hyperlink" Target="https://www.legislation.gov.au/Details/F2019C0011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va.gov.au/benefits-and-payments/compensation/veterans-entitlements-act-vea" TargetMode="External"/><Relationship Id="rId22" Type="http://schemas.openxmlformats.org/officeDocument/2006/relationships/hyperlink" Target="mailto:OPENARMS.OUTREACHPROGRAM@dva.gov.au" TargetMode="External"/><Relationship Id="rId27" Type="http://schemas.openxmlformats.org/officeDocument/2006/relationships/hyperlink" Target="https://www.dva.gov.au/provide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6EB8E91-B3B7-48D2-8F5F-06A40499E60A" xsi:nil="true"/>
  </documentManagement>
</p:properties>
</file>

<file path=customXml/item3.xml>��< ? x m l   v e r s i o n = " 1 . 0 "   e n c o d i n g = " u t f - 1 6 " ? > < p r o p e r t i e s   x m l n s = " h t t p : / / w w w . i m a n a g e . c o m / w o r k / x m l s c h e m a " >  
     < d o c u m e n t i d > M A T T E R S ! 4 1 3 5 4 2 7 5 . 8 < / d o c u m e n t i d >  
     < s e n d e r i d > A Y A N < / s e n d e r i d >  
     < s e n d e r e m a i l > A N G E L I N A . Y A N G @ M A D D O C K S . C O M . A U < / s e n d e r e m a i l >  
     < l a s t m o d i f i e d > 2 0 2 3 - 1 1 - 2 0 T 1 8 : 2 9 : 0 0 . 0 0 0 0 0 0 0 + 1 1 : 0 0 < / l a s t m o d i f i e d >  
     < d a t a b a s e > M A T T E R S < / d a t a b a s e >  
 < / 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32F8381DF9A044281A16C3F767AA387" ma:contentTypeVersion="" ma:contentTypeDescription="PDMS Document Site Content Type" ma:contentTypeScope="" ma:versionID="d4070105f00a5314e52a95e4af590837">
  <xsd:schema xmlns:xsd="http://www.w3.org/2001/XMLSchema" xmlns:xs="http://www.w3.org/2001/XMLSchema" xmlns:p="http://schemas.microsoft.com/office/2006/metadata/properties" xmlns:ns2="C6EB8E91-B3B7-48D2-8F5F-06A40499E60A" targetNamespace="http://schemas.microsoft.com/office/2006/metadata/properties" ma:root="true" ma:fieldsID="d36fa06be64bbb2e009c317ee895f8af" ns2:_="">
    <xsd:import namespace="C6EB8E91-B3B7-48D2-8F5F-06A40499E6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B8E91-B3B7-48D2-8F5F-06A40499E6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59D5-2E96-4F35-9270-31889B05D399}">
  <ds:schemaRefs>
    <ds:schemaRef ds:uri="http://schemas.microsoft.com/sharepoint/v3/contenttype/forms"/>
  </ds:schemaRefs>
</ds:datastoreItem>
</file>

<file path=customXml/itemProps2.xml><?xml version="1.0" encoding="utf-8"?>
<ds:datastoreItem xmlns:ds="http://schemas.openxmlformats.org/officeDocument/2006/customXml" ds:itemID="{A969ABB7-44E3-408D-90EC-2DB7F63C615F}">
  <ds:schemaRefs>
    <ds:schemaRef ds:uri="http://schemas.microsoft.com/office/2006/metadata/properties"/>
    <ds:schemaRef ds:uri="http://schemas.microsoft.com/office/infopath/2007/PartnerControls"/>
    <ds:schemaRef ds:uri="C6EB8E91-B3B7-48D2-8F5F-06A40499E60A"/>
  </ds:schemaRefs>
</ds:datastoreItem>
</file>

<file path=customXml/itemProps3.xml><?xml version="1.0" encoding="utf-8"?>
<ds:datastoreItem xmlns:ds="http://schemas.openxmlformats.org/officeDocument/2006/customXml" ds:itemID="{520E0B95-9AC9-443A-98EE-E5BDE9481CAD}">
  <ds:schemaRefs>
    <ds:schemaRef ds:uri="http://www.imanage.com/work/xmlschema"/>
  </ds:schemaRefs>
</ds:datastoreItem>
</file>

<file path=customXml/itemProps4.xml><?xml version="1.0" encoding="utf-8"?>
<ds:datastoreItem xmlns:ds="http://schemas.openxmlformats.org/officeDocument/2006/customXml" ds:itemID="{DF1A34A9-2577-4894-A426-B439BFBBD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B8E91-B3B7-48D2-8F5F-06A40499E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4B5F6E-213A-47B9-932B-A2C0F0B5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6660</Words>
  <Characters>37967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Maddocks</Company>
  <LinksUpToDate>false</LinksUpToDate>
  <CharactersWithSpaces>44538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Hayden</dc:creator>
  <cp:lastModifiedBy>Johnson, Hayden</cp:lastModifiedBy>
  <cp:revision>3</cp:revision>
  <dcterms:created xsi:type="dcterms:W3CDTF">2024-06-03T22:39:00Z</dcterms:created>
  <dcterms:modified xsi:type="dcterms:W3CDTF">2024-06-03T22:40:00Z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Microsoft® Word 2016</vt:lpwstr>
  </property>
  <property fmtid="{D5CDD505-2E9C-101B-9397-08002B2CF9AE}" pid="4" name="LastSaved">
    <vt:filetime>2023-11-08T00:00:00Z</vt:filetime>
  </property>
  <property fmtid="{D5CDD505-2E9C-101B-9397-08002B2CF9AE}" pid="5" name="Producer">
    <vt:lpwstr>Microsoft® Word 2016</vt:lpwstr>
  </property>
  <property fmtid="{D5CDD505-2E9C-101B-9397-08002B2CF9AE}" pid="6" name="ContentTypeId">
    <vt:lpwstr>0x010100266966F133664895A6EE3632470D45F500232F8381DF9A044281A16C3F767AA387</vt:lpwstr>
  </property>
</Properties>
</file>